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bookmarkStart w:name="_Hlk174615738" w:id="0"/>
    <w:bookmarkEnd w:id="0"/>
    <w:p w:rsidR="0090471D" w:rsidP="00D14347" w:rsidRDefault="0090471D" w14:paraId="4D438DC0" w14:textId="64BDD556">
      <w:pPr>
        <w:ind w:firstLine="720"/>
        <w:jc w:val="center"/>
        <w:rPr>
          <w:rFonts w:ascii="Franklin Gothic Book" w:hAnsi="Franklin Gothic Book"/>
        </w:rPr>
      </w:pPr>
    </w:p>
    <w:p w:rsidR="0090471D" w:rsidP="00D14347" w:rsidRDefault="0090471D" w14:paraId="63FEBF04" w14:textId="77777777">
      <w:pPr>
        <w:ind w:firstLine="720"/>
        <w:jc w:val="center"/>
        <w:rPr>
          <w:rFonts w:ascii="Franklin Gothic Book" w:hAnsi="Franklin Gothic Book"/>
        </w:rPr>
      </w:pPr>
    </w:p>
    <w:sdt>
      <w:sdtPr>
        <w:rPr>
          <w:rFonts w:ascii="Franklin Gothic Book" w:hAnsi="Franklin Gothic Book"/>
        </w:rPr>
        <w:id w:val="-345640240"/>
        <w:docPartObj>
          <w:docPartGallery w:val="Cover Pages"/>
          <w:docPartUnique/>
        </w:docPartObj>
      </w:sdtPr>
      <w:sdtEndPr>
        <w:rPr>
          <w:rFonts w:ascii="Franklin Gothic Book" w:hAnsi="Franklin Gothic Book" w:eastAsia="ＭＳ 明朝" w:cs="Arial" w:eastAsiaTheme="minorEastAsia"/>
          <w:b w:val="1"/>
          <w:bCs w:val="1"/>
          <w:sz w:val="22"/>
          <w:szCs w:val="22"/>
        </w:rPr>
      </w:sdtEndPr>
      <w:sdtContent>
        <w:p w:rsidR="0023074E" w:rsidP="001A4DAB" w:rsidRDefault="00E52BB5" w14:paraId="4DC89E43" w14:textId="77777777">
          <w:pPr>
            <w:jc w:val="center"/>
            <w:rPr>
              <w:rFonts w:ascii="Franklin Gothic Book" w:hAnsi="Franklin Gothic Book"/>
            </w:rPr>
          </w:pPr>
          <w:r>
            <w:rPr>
              <w:rFonts w:asciiTheme="minorHAnsi" w:hAnsiTheme="minorHAnsi"/>
              <w:noProof/>
              <w:color w:val="000000" w:themeColor="text1"/>
              <w:sz w:val="22"/>
            </w:rPr>
            <w:drawing>
              <wp:inline distT="0" distB="0" distL="0" distR="0" wp14:anchorId="6DF972EA" wp14:editId="15BA6269">
                <wp:extent cx="5406887" cy="156354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4126" cy="1577203"/>
                        </a:xfrm>
                        <a:prstGeom prst="rect">
                          <a:avLst/>
                        </a:prstGeom>
                        <a:noFill/>
                        <a:ln>
                          <a:noFill/>
                        </a:ln>
                      </pic:spPr>
                    </pic:pic>
                  </a:graphicData>
                </a:graphic>
              </wp:inline>
            </w:drawing>
          </w:r>
        </w:p>
        <w:p w:rsidR="00306C4C" w:rsidP="00306C4C" w:rsidRDefault="00306C4C" w14:paraId="246C5652" w14:textId="77777777">
          <w:pPr>
            <w:jc w:val="center"/>
            <w:rPr>
              <w:rFonts w:ascii="Franklin Gothic Book" w:hAnsi="Franklin Gothic Book"/>
            </w:rPr>
          </w:pPr>
        </w:p>
        <w:p w:rsidR="00306C4C" w:rsidP="00306C4C" w:rsidRDefault="00306C4C" w14:paraId="6B38436E" w14:textId="77777777">
          <w:pPr>
            <w:jc w:val="center"/>
            <w:rPr>
              <w:rFonts w:ascii="Franklin Gothic Book" w:hAnsi="Franklin Gothic Book"/>
            </w:rPr>
          </w:pPr>
        </w:p>
        <w:p w:rsidRPr="001A4DAB" w:rsidR="00306C4C" w:rsidP="00306C4C" w:rsidRDefault="00306C4C" w14:paraId="687FC347" w14:textId="77777777">
          <w:pPr>
            <w:jc w:val="center"/>
            <w:rPr>
              <w:rFonts w:ascii="Franklin Gothic Book" w:hAnsi="Franklin Gothic Book"/>
            </w:rPr>
          </w:pPr>
        </w:p>
        <w:p w:rsidRPr="00475A3A" w:rsidR="001A4DAB" w:rsidP="001A4DAB" w:rsidRDefault="001A4DAB" w14:paraId="3C1FC094" w14:textId="77777777">
          <w:pPr>
            <w:jc w:val="center"/>
            <w:rPr>
              <w:rFonts w:ascii="Franklin Gothic Book" w:hAnsi="Franklin Gothic Book"/>
              <w:b/>
              <w:sz w:val="56"/>
              <w:szCs w:val="56"/>
            </w:rPr>
          </w:pPr>
          <w:r w:rsidRPr="00475A3A">
            <w:rPr>
              <w:rFonts w:ascii="Franklin Gothic Book" w:hAnsi="Franklin Gothic Book"/>
              <w:b/>
              <w:sz w:val="56"/>
              <w:szCs w:val="56"/>
            </w:rPr>
            <w:t>ITR CONCESSION COMPANY LLC</w:t>
          </w:r>
        </w:p>
        <w:p w:rsidRPr="00475A3A" w:rsidR="001A4DAB" w:rsidP="001A4DAB" w:rsidRDefault="001A4DAB" w14:paraId="292BB09A" w14:textId="77777777">
          <w:pPr>
            <w:jc w:val="center"/>
            <w:rPr>
              <w:rFonts w:ascii="Franklin Gothic Book" w:hAnsi="Franklin Gothic Book"/>
              <w:b/>
              <w:sz w:val="56"/>
              <w:szCs w:val="56"/>
            </w:rPr>
          </w:pPr>
          <w:r w:rsidRPr="00475A3A">
            <w:rPr>
              <w:rFonts w:ascii="Franklin Gothic Book" w:hAnsi="Franklin Gothic Book"/>
              <w:b/>
              <w:sz w:val="56"/>
              <w:szCs w:val="56"/>
            </w:rPr>
            <w:t>3200 Cassopolis Street</w:t>
          </w:r>
        </w:p>
        <w:p w:rsidRPr="00475A3A" w:rsidR="001A4DAB" w:rsidP="001A4DAB" w:rsidRDefault="001A4DAB" w14:paraId="0C22DEB0" w14:textId="77777777">
          <w:pPr>
            <w:jc w:val="center"/>
            <w:rPr>
              <w:rFonts w:ascii="Franklin Gothic Book" w:hAnsi="Franklin Gothic Book"/>
              <w:b/>
              <w:sz w:val="56"/>
              <w:szCs w:val="56"/>
            </w:rPr>
          </w:pPr>
          <w:r w:rsidRPr="00475A3A">
            <w:rPr>
              <w:rFonts w:ascii="Franklin Gothic Book" w:hAnsi="Franklin Gothic Book"/>
              <w:b/>
              <w:sz w:val="56"/>
              <w:szCs w:val="56"/>
            </w:rPr>
            <w:t>Elkhart, IN 46514</w:t>
          </w:r>
        </w:p>
        <w:p w:rsidR="00960125" w:rsidP="00815F75" w:rsidRDefault="00960125" w14:paraId="012E64D1" w14:textId="77777777">
          <w:pPr>
            <w:spacing w:after="160" w:line="259" w:lineRule="auto"/>
            <w:jc w:val="center"/>
            <w:rPr>
              <w:rFonts w:ascii="Franklin Gothic Book" w:hAnsi="Franklin Gothic Book"/>
              <w:b/>
              <w:sz w:val="48"/>
            </w:rPr>
          </w:pPr>
        </w:p>
        <w:p w:rsidRPr="00475A3A" w:rsidR="001A4DAB" w:rsidP="00815F75" w:rsidRDefault="00960125" w14:paraId="2D5B497C" w14:textId="2DADD76E">
          <w:pPr>
            <w:spacing w:after="160" w:line="259" w:lineRule="auto"/>
            <w:jc w:val="center"/>
            <w:rPr>
              <w:rFonts w:ascii="Franklin Gothic Book" w:hAnsi="Franklin Gothic Book"/>
              <w:b/>
              <w:sz w:val="52"/>
              <w:szCs w:val="52"/>
            </w:rPr>
          </w:pPr>
          <w:r w:rsidRPr="00475A3A">
            <w:rPr>
              <w:rFonts w:ascii="Franklin Gothic Book" w:hAnsi="Franklin Gothic Book"/>
              <w:b/>
              <w:sz w:val="52"/>
              <w:szCs w:val="52"/>
            </w:rPr>
            <w:t>INVITATION FOR BIDS</w:t>
          </w:r>
        </w:p>
        <w:p w:rsidRPr="00960125" w:rsidR="00960125" w:rsidP="00815F75" w:rsidRDefault="00960125" w14:paraId="6FD240AF" w14:textId="77777777">
          <w:pPr>
            <w:spacing w:after="160" w:line="259" w:lineRule="auto"/>
            <w:jc w:val="center"/>
            <w:rPr>
              <w:rFonts w:ascii="Franklin Gothic Book" w:hAnsi="Franklin Gothic Book" w:cs="Arial" w:eastAsiaTheme="minorHAnsi"/>
              <w:b/>
              <w:bCs/>
              <w:sz w:val="56"/>
              <w:szCs w:val="56"/>
            </w:rPr>
          </w:pPr>
        </w:p>
        <w:p w:rsidRPr="00F4566D" w:rsidR="001A4DAB" w:rsidP="16F21133" w:rsidRDefault="66B4A074" w14:paraId="165A7289" w14:textId="76FD54B6">
          <w:pPr>
            <w:jc w:val="center"/>
            <w:rPr>
              <w:rFonts w:ascii="Franklin Gothic Book" w:hAnsi="Franklin Gothic Book"/>
              <w:b/>
              <w:bCs/>
              <w:sz w:val="48"/>
              <w:szCs w:val="48"/>
              <w:u w:val="single"/>
            </w:rPr>
          </w:pPr>
          <w:r w:rsidRPr="16F21133">
            <w:rPr>
              <w:rFonts w:ascii="Franklin Gothic Book" w:hAnsi="Franklin Gothic Book" w:cs="Arial" w:eastAsiaTheme="minorEastAsia"/>
              <w:b/>
              <w:bCs/>
              <w:sz w:val="48"/>
              <w:szCs w:val="48"/>
            </w:rPr>
            <w:t>Date:</w:t>
          </w:r>
          <w:r w:rsidRPr="16F21133" w:rsidR="1202FD14">
            <w:rPr>
              <w:rFonts w:ascii="Franklin Gothic Book" w:hAnsi="Franklin Gothic Book" w:cs="Arial" w:eastAsiaTheme="minorEastAsia"/>
              <w:b/>
              <w:bCs/>
              <w:sz w:val="48"/>
              <w:szCs w:val="48"/>
            </w:rPr>
            <w:t xml:space="preserve"> </w:t>
          </w:r>
          <w:r w:rsidR="008C35C7">
            <w:rPr>
              <w:rFonts w:ascii="Franklin Gothic Book" w:hAnsi="Franklin Gothic Book" w:cs="Arial" w:eastAsiaTheme="minorEastAsia"/>
              <w:b/>
              <w:bCs/>
              <w:sz w:val="48"/>
              <w:szCs w:val="48"/>
            </w:rPr>
            <w:t xml:space="preserve">May </w:t>
          </w:r>
          <w:r w:rsidR="00DC064F">
            <w:rPr>
              <w:rFonts w:ascii="Franklin Gothic Book" w:hAnsi="Franklin Gothic Book" w:cs="Arial" w:eastAsiaTheme="minorEastAsia"/>
              <w:b/>
              <w:bCs/>
              <w:sz w:val="48"/>
              <w:szCs w:val="48"/>
            </w:rPr>
            <w:t>6</w:t>
          </w:r>
          <w:r w:rsidR="006A037B">
            <w:rPr>
              <w:rFonts w:ascii="Franklin Gothic Book" w:hAnsi="Franklin Gothic Book" w:cs="Arial" w:eastAsiaTheme="minorEastAsia"/>
              <w:b/>
              <w:bCs/>
              <w:sz w:val="48"/>
              <w:szCs w:val="48"/>
            </w:rPr>
            <w:t>, 2025</w:t>
          </w:r>
        </w:p>
        <w:p w:rsidR="001A4DAB" w:rsidP="001A4DAB" w:rsidRDefault="001A4DAB" w14:paraId="77793B49" w14:textId="6899E817">
          <w:pPr>
            <w:jc w:val="center"/>
            <w:rPr>
              <w:b/>
              <w:sz w:val="48"/>
            </w:rPr>
          </w:pPr>
          <w:r w:rsidRPr="00F4566D">
            <w:rPr>
              <w:rFonts w:ascii="Franklin Gothic Book" w:hAnsi="Franklin Gothic Book"/>
              <w:b/>
              <w:sz w:val="48"/>
            </w:rPr>
            <w:t>Subject:</w:t>
          </w:r>
          <w:r w:rsidR="00F4566D">
            <w:rPr>
              <w:rFonts w:ascii="Franklin Gothic Book" w:hAnsi="Franklin Gothic Book"/>
              <w:b/>
              <w:sz w:val="48"/>
            </w:rPr>
            <w:t xml:space="preserve"> </w:t>
          </w:r>
          <w:r w:rsidR="00582593">
            <w:rPr>
              <w:rFonts w:ascii="Franklin Gothic Book" w:hAnsi="Franklin Gothic Book"/>
              <w:b/>
              <w:sz w:val="48"/>
            </w:rPr>
            <w:t>ERP Software Upgrade IFB</w:t>
          </w:r>
          <w:r w:rsidRPr="004D7A8C" w:rsidR="004D7A8C">
            <w:rPr>
              <w:b/>
              <w:bCs/>
            </w:rPr>
            <w:tab/>
          </w:r>
        </w:p>
        <w:p w:rsidRPr="00815F75" w:rsidR="0023074E" w:rsidP="00815F75" w:rsidRDefault="0023074E" w14:paraId="23C73D58" w14:textId="26E8BECC">
          <w:pPr>
            <w:spacing w:after="160" w:line="259" w:lineRule="auto"/>
            <w:jc w:val="center"/>
            <w:rPr>
              <w:rFonts w:ascii="Franklin Gothic Book" w:hAnsi="Franklin Gothic Book" w:cs="Arial" w:eastAsiaTheme="minorHAnsi"/>
              <w:b/>
              <w:bCs/>
              <w:sz w:val="22"/>
              <w:szCs w:val="22"/>
            </w:rPr>
          </w:pPr>
          <w:r w:rsidRPr="004C3049">
            <w:rPr>
              <w:rFonts w:ascii="Franklin Gothic Book" w:hAnsi="Franklin Gothic Book" w:cs="Arial" w:eastAsiaTheme="minorHAnsi"/>
              <w:b/>
              <w:bCs/>
              <w:sz w:val="22"/>
              <w:szCs w:val="22"/>
            </w:rPr>
            <w:br w:type="page"/>
          </w:r>
        </w:p>
      </w:sdtContent>
    </w:sdt>
    <w:p w:rsidRPr="00D67E68" w:rsidR="00194121" w:rsidP="00BD055C" w:rsidRDefault="428B1A03" w14:paraId="2D891F07" w14:textId="2A0C6C64">
      <w:pPr>
        <w:pStyle w:val="TOCHeading"/>
        <w:rPr>
          <w:rStyle w:val="Heading1Char"/>
        </w:rPr>
      </w:pPr>
      <w:bookmarkStart w:name="_Toc197353393" w:id="1"/>
      <w:r w:rsidRPr="245C0585">
        <w:rPr>
          <w:rStyle w:val="Heading1Char"/>
        </w:rPr>
        <w:t>TABLE OF CONTENTS</w:t>
      </w:r>
      <w:bookmarkEnd w:id="1"/>
    </w:p>
    <w:p w:rsidR="00F54734" w:rsidP="397233B7" w:rsidRDefault="1D736F1D" w14:paraId="04638FB3" w14:textId="195465A4">
      <w:pPr>
        <w:pStyle w:val="TOC1"/>
        <w:tabs>
          <w:tab w:val="right" w:leader="dot" w:pos="10065"/>
        </w:tabs>
        <w:rPr>
          <w:rFonts w:eastAsia="ＭＳ 明朝" w:cs="Arial" w:eastAsiaTheme="minorEastAsia" w:cstheme="minorBidi"/>
          <w:b w:val="0"/>
          <w:bCs w:val="0"/>
          <w:caps w:val="0"/>
          <w:smallCaps w:val="0"/>
          <w:noProof/>
          <w:kern w:val="2"/>
          <w:sz w:val="24"/>
          <w:szCs w:val="24"/>
          <w14:ligatures w14:val="standardContextual"/>
        </w:rPr>
      </w:pPr>
      <w:r>
        <w:fldChar w:fldCharType="begin"/>
      </w:r>
      <w:r>
        <w:instrText xml:space="preserve">TOC \o "1-3" \z \u</w:instrText>
      </w:r>
      <w:r>
        <w:fldChar w:fldCharType="separate"/>
      </w:r>
      <w:r w:rsidR="397233B7">
        <w:rPr/>
        <w:t>TABLE OF CONTENTS</w:t>
      </w:r>
      <w:r>
        <w:tab/>
      </w:r>
      <w:r>
        <w:fldChar w:fldCharType="begin"/>
      </w:r>
      <w:r>
        <w:instrText xml:space="preserve">PAGEREF  \h</w:instrText>
      </w:r>
      <w:r>
        <w:fldChar w:fldCharType="separate"/>
      </w:r>
      <w:r w:rsidR="397233B7">
        <w:rPr/>
        <w:t>1</w:t>
      </w:r>
      <w:r>
        <w:fldChar w:fldCharType="end"/>
      </w:r>
    </w:p>
    <w:p w:rsidR="00F54734" w:rsidP="397233B7" w:rsidRDefault="00F54734" w14:paraId="7A8C766E" w14:textId="18EAA6EB">
      <w:pPr>
        <w:pStyle w:val="TOC1"/>
        <w:tabs>
          <w:tab w:val="right" w:leader="dot" w:pos="10065"/>
        </w:tabs>
        <w:rPr>
          <w:rFonts w:eastAsia="ＭＳ 明朝" w:cs="Arial" w:eastAsiaTheme="minorEastAsia" w:cstheme="minorBidi"/>
          <w:b w:val="0"/>
          <w:bCs w:val="0"/>
          <w:caps w:val="0"/>
          <w:smallCaps w:val="0"/>
          <w:noProof/>
          <w:kern w:val="2"/>
          <w:sz w:val="24"/>
          <w:szCs w:val="24"/>
          <w14:ligatures w14:val="standardContextual"/>
        </w:rPr>
      </w:pPr>
      <w:r w:rsidR="397233B7">
        <w:rPr/>
        <w:t>Overview</w:t>
      </w:r>
      <w:r>
        <w:tab/>
      </w:r>
      <w:r>
        <w:fldChar w:fldCharType="begin"/>
      </w:r>
      <w:r>
        <w:instrText xml:space="preserve">PAGEREF  \h</w:instrText>
      </w:r>
      <w:r>
        <w:fldChar w:fldCharType="separate"/>
      </w:r>
      <w:r w:rsidR="397233B7">
        <w:rPr/>
        <w:t>2</w:t>
      </w:r>
      <w:r>
        <w:fldChar w:fldCharType="end"/>
      </w:r>
    </w:p>
    <w:p w:rsidR="00F54734" w:rsidP="397233B7" w:rsidRDefault="00F54734" w14:paraId="79A840D6" w14:textId="36EEAA06">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Project Overview:</w:t>
      </w:r>
      <w:r>
        <w:tab/>
      </w:r>
      <w:r>
        <w:fldChar w:fldCharType="begin"/>
      </w:r>
      <w:r>
        <w:instrText xml:space="preserve">PAGEREF  \h</w:instrText>
      </w:r>
      <w:r>
        <w:fldChar w:fldCharType="separate"/>
      </w:r>
      <w:r w:rsidR="397233B7">
        <w:rPr/>
        <w:t>2</w:t>
      </w:r>
      <w:r>
        <w:fldChar w:fldCharType="end"/>
      </w:r>
    </w:p>
    <w:p w:rsidR="00F54734" w:rsidP="397233B7" w:rsidRDefault="00F54734" w14:paraId="46CC3AB7" w14:textId="551AAC8C">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Definitions</w:t>
      </w:r>
      <w:r>
        <w:tab/>
      </w:r>
      <w:r>
        <w:fldChar w:fldCharType="begin"/>
      </w:r>
      <w:r>
        <w:instrText xml:space="preserve">PAGEREF  \h</w:instrText>
      </w:r>
      <w:r>
        <w:fldChar w:fldCharType="separate"/>
      </w:r>
      <w:r w:rsidR="397233B7">
        <w:rPr/>
        <w:t>3</w:t>
      </w:r>
      <w:r>
        <w:fldChar w:fldCharType="end"/>
      </w:r>
    </w:p>
    <w:p w:rsidR="00F54734" w:rsidP="397233B7" w:rsidRDefault="00F54734" w14:paraId="23F56AC1" w14:textId="3E61EB98">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Schedule and Contract Completion Date</w:t>
      </w:r>
      <w:r>
        <w:tab/>
      </w:r>
      <w:r>
        <w:fldChar w:fldCharType="begin"/>
      </w:r>
      <w:r>
        <w:instrText xml:space="preserve">PAGEREF  \h</w:instrText>
      </w:r>
      <w:r>
        <w:fldChar w:fldCharType="separate"/>
      </w:r>
      <w:r w:rsidR="397233B7">
        <w:rPr/>
        <w:t>4</w:t>
      </w:r>
      <w:r>
        <w:fldChar w:fldCharType="end"/>
      </w:r>
    </w:p>
    <w:p w:rsidR="00F54734" w:rsidP="397233B7" w:rsidRDefault="00F54734" w14:paraId="190D33A6" w14:textId="687662FE">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Final Completion and Final Payment</w:t>
      </w:r>
      <w:r>
        <w:tab/>
      </w:r>
      <w:r>
        <w:fldChar w:fldCharType="begin"/>
      </w:r>
      <w:r>
        <w:instrText xml:space="preserve">PAGEREF  \h</w:instrText>
      </w:r>
      <w:r>
        <w:fldChar w:fldCharType="separate"/>
      </w:r>
      <w:r w:rsidR="397233B7">
        <w:rPr/>
        <w:t>5</w:t>
      </w:r>
      <w:r>
        <w:fldChar w:fldCharType="end"/>
      </w:r>
    </w:p>
    <w:p w:rsidR="00F54734" w:rsidP="397233B7" w:rsidRDefault="00F54734" w14:paraId="2A83305D" w14:textId="3EECAFCF">
      <w:pPr>
        <w:pStyle w:val="TOC1"/>
        <w:tabs>
          <w:tab w:val="right" w:leader="dot" w:pos="10065"/>
        </w:tabs>
        <w:rPr>
          <w:rFonts w:eastAsia="ＭＳ 明朝" w:cs="Arial" w:eastAsiaTheme="minorEastAsia" w:cstheme="minorBidi"/>
          <w:b w:val="0"/>
          <w:bCs w:val="0"/>
          <w:caps w:val="0"/>
          <w:smallCaps w:val="0"/>
          <w:noProof/>
          <w:kern w:val="2"/>
          <w:sz w:val="24"/>
          <w:szCs w:val="24"/>
          <w14:ligatures w14:val="standardContextual"/>
        </w:rPr>
      </w:pPr>
      <w:r w:rsidR="397233B7">
        <w:rPr/>
        <w:t>INSTRUCTIONS</w:t>
      </w:r>
      <w:r>
        <w:tab/>
      </w:r>
      <w:r>
        <w:fldChar w:fldCharType="begin"/>
      </w:r>
      <w:r>
        <w:instrText xml:space="preserve">PAGEREF  \h</w:instrText>
      </w:r>
      <w:r>
        <w:fldChar w:fldCharType="separate"/>
      </w:r>
      <w:r w:rsidR="397233B7">
        <w:rPr/>
        <w:t>5</w:t>
      </w:r>
      <w:r>
        <w:fldChar w:fldCharType="end"/>
      </w:r>
    </w:p>
    <w:p w:rsidR="00F54734" w:rsidP="397233B7" w:rsidRDefault="00F54734" w14:paraId="05E31716" w14:textId="73A76F16">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Overview</w:t>
      </w:r>
      <w:r>
        <w:tab/>
      </w:r>
      <w:r>
        <w:fldChar w:fldCharType="begin"/>
      </w:r>
      <w:r>
        <w:instrText xml:space="preserve">PAGEREF  \h</w:instrText>
      </w:r>
      <w:r>
        <w:fldChar w:fldCharType="separate"/>
      </w:r>
      <w:r w:rsidR="397233B7">
        <w:rPr/>
        <w:t>5</w:t>
      </w:r>
      <w:r>
        <w:fldChar w:fldCharType="end"/>
      </w:r>
    </w:p>
    <w:p w:rsidR="00F54734" w:rsidP="397233B7" w:rsidRDefault="00F54734" w14:paraId="73F95C6A" w14:textId="5E16DF91">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Project Specific Questions:</w:t>
      </w:r>
      <w:r>
        <w:tab/>
      </w:r>
      <w:r>
        <w:fldChar w:fldCharType="begin"/>
      </w:r>
      <w:r>
        <w:instrText xml:space="preserve">PAGEREF  \h</w:instrText>
      </w:r>
      <w:r>
        <w:fldChar w:fldCharType="separate"/>
      </w:r>
      <w:r w:rsidR="397233B7">
        <w:rPr/>
        <w:t>6</w:t>
      </w:r>
      <w:r>
        <w:fldChar w:fldCharType="end"/>
      </w:r>
    </w:p>
    <w:p w:rsidR="00F54734" w:rsidP="397233B7" w:rsidRDefault="00F54734" w14:paraId="405B3BE7" w14:textId="68A6603A">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Submit Bids To</w:t>
      </w:r>
      <w:r>
        <w:tab/>
      </w:r>
      <w:r>
        <w:fldChar w:fldCharType="begin"/>
      </w:r>
      <w:r>
        <w:instrText xml:space="preserve">PAGEREF  \h</w:instrText>
      </w:r>
      <w:r>
        <w:fldChar w:fldCharType="separate"/>
      </w:r>
      <w:r w:rsidR="397233B7">
        <w:rPr/>
        <w:t>7</w:t>
      </w:r>
      <w:r>
        <w:fldChar w:fldCharType="end"/>
      </w:r>
    </w:p>
    <w:p w:rsidR="00F54734" w:rsidP="397233B7" w:rsidRDefault="00F54734" w14:paraId="0715EE41" w14:textId="148E18F1">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Due Date &amp; Time for Submission:</w:t>
      </w:r>
      <w:r>
        <w:tab/>
      </w:r>
      <w:r>
        <w:fldChar w:fldCharType="begin"/>
      </w:r>
      <w:r>
        <w:instrText xml:space="preserve">PAGEREF  \h</w:instrText>
      </w:r>
      <w:r>
        <w:fldChar w:fldCharType="separate"/>
      </w:r>
      <w:r w:rsidR="397233B7">
        <w:rPr/>
        <w:t>7</w:t>
      </w:r>
      <w:r>
        <w:fldChar w:fldCharType="end"/>
      </w:r>
    </w:p>
    <w:p w:rsidR="00F54734" w:rsidP="397233B7" w:rsidRDefault="00F54734" w14:paraId="6F61E537" w14:textId="3A1F0763">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Vendor Conference/Site Visit</w:t>
      </w:r>
      <w:r>
        <w:tab/>
      </w:r>
      <w:r>
        <w:fldChar w:fldCharType="begin"/>
      </w:r>
      <w:r>
        <w:instrText xml:space="preserve">PAGEREF  \h</w:instrText>
      </w:r>
      <w:r>
        <w:fldChar w:fldCharType="separate"/>
      </w:r>
      <w:r w:rsidR="397233B7">
        <w:rPr/>
        <w:t>7</w:t>
      </w:r>
      <w:r>
        <w:fldChar w:fldCharType="end"/>
      </w:r>
    </w:p>
    <w:p w:rsidR="00F54734" w:rsidP="397233B7" w:rsidRDefault="00F54734" w14:paraId="19A35243" w14:textId="3FAE8913">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Criteria For Evaluation and Award</w:t>
      </w:r>
      <w:r>
        <w:tab/>
      </w:r>
      <w:r>
        <w:fldChar w:fldCharType="begin"/>
      </w:r>
      <w:r>
        <w:instrText xml:space="preserve">PAGEREF  \h</w:instrText>
      </w:r>
      <w:r>
        <w:fldChar w:fldCharType="separate"/>
      </w:r>
      <w:r w:rsidR="397233B7">
        <w:rPr/>
        <w:t>8</w:t>
      </w:r>
      <w:r>
        <w:fldChar w:fldCharType="end"/>
      </w:r>
    </w:p>
    <w:p w:rsidR="00F54734" w:rsidP="397233B7" w:rsidRDefault="00F54734" w14:paraId="2997A1BE" w14:textId="4A52A39B">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Method Of Bidding</w:t>
      </w:r>
      <w:r>
        <w:tab/>
      </w:r>
      <w:r>
        <w:fldChar w:fldCharType="begin"/>
      </w:r>
      <w:r>
        <w:instrText xml:space="preserve">PAGEREF  \h</w:instrText>
      </w:r>
      <w:r>
        <w:fldChar w:fldCharType="separate"/>
      </w:r>
      <w:r w:rsidR="397233B7">
        <w:rPr/>
        <w:t>8</w:t>
      </w:r>
      <w:r>
        <w:fldChar w:fldCharType="end"/>
      </w:r>
    </w:p>
    <w:p w:rsidR="00F54734" w:rsidP="397233B7" w:rsidRDefault="00F54734" w14:paraId="3924C1DA" w14:textId="571572BF">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Bid Format and Content</w:t>
      </w:r>
      <w:r>
        <w:tab/>
      </w:r>
      <w:r>
        <w:fldChar w:fldCharType="begin"/>
      </w:r>
      <w:r>
        <w:instrText xml:space="preserve">PAGEREF  \h</w:instrText>
      </w:r>
      <w:r>
        <w:fldChar w:fldCharType="separate"/>
      </w:r>
      <w:r w:rsidR="397233B7">
        <w:rPr/>
        <w:t>8</w:t>
      </w:r>
      <w:r>
        <w:fldChar w:fldCharType="end"/>
      </w:r>
    </w:p>
    <w:p w:rsidR="00F54734" w:rsidP="397233B7" w:rsidRDefault="00F54734" w14:paraId="522D9B24" w14:textId="34B0953D">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Figures, Diagrams, and Reference Documents</w:t>
      </w:r>
      <w:r>
        <w:tab/>
      </w:r>
      <w:r>
        <w:fldChar w:fldCharType="begin"/>
      </w:r>
      <w:r>
        <w:instrText xml:space="preserve">PAGEREF  \h</w:instrText>
      </w:r>
      <w:r>
        <w:fldChar w:fldCharType="separate"/>
      </w:r>
      <w:r w:rsidR="397233B7">
        <w:rPr/>
        <w:t>9</w:t>
      </w:r>
      <w:r>
        <w:fldChar w:fldCharType="end"/>
      </w:r>
    </w:p>
    <w:p w:rsidR="00F54734" w:rsidP="397233B7" w:rsidRDefault="00F54734" w14:paraId="3AA590D7" w14:textId="6B65D66D">
      <w:pPr>
        <w:pStyle w:val="TOC1"/>
        <w:tabs>
          <w:tab w:val="right" w:leader="dot" w:pos="10065"/>
        </w:tabs>
        <w:rPr>
          <w:rFonts w:eastAsia="ＭＳ 明朝" w:cs="Arial" w:eastAsiaTheme="minorEastAsia" w:cstheme="minorBidi"/>
          <w:b w:val="0"/>
          <w:bCs w:val="0"/>
          <w:caps w:val="0"/>
          <w:smallCaps w:val="0"/>
          <w:noProof/>
          <w:kern w:val="2"/>
          <w:sz w:val="24"/>
          <w:szCs w:val="24"/>
          <w14:ligatures w14:val="standardContextual"/>
        </w:rPr>
      </w:pPr>
      <w:r w:rsidR="397233B7">
        <w:rPr/>
        <w:t>SPECIFIC TERMS AND CONDITIONS</w:t>
      </w:r>
      <w:r>
        <w:tab/>
      </w:r>
      <w:r>
        <w:fldChar w:fldCharType="begin"/>
      </w:r>
      <w:r>
        <w:instrText xml:space="preserve">PAGEREF  \h</w:instrText>
      </w:r>
      <w:r>
        <w:fldChar w:fldCharType="separate"/>
      </w:r>
      <w:r w:rsidR="397233B7">
        <w:rPr/>
        <w:t>9</w:t>
      </w:r>
      <w:r>
        <w:fldChar w:fldCharType="end"/>
      </w:r>
    </w:p>
    <w:p w:rsidR="00F54734" w:rsidP="397233B7" w:rsidRDefault="00F54734" w14:paraId="7CB25CFF" w14:textId="2A347353">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Reservation</w:t>
      </w:r>
      <w:r>
        <w:tab/>
      </w:r>
      <w:r>
        <w:fldChar w:fldCharType="begin"/>
      </w:r>
      <w:r>
        <w:instrText xml:space="preserve">PAGEREF  \h</w:instrText>
      </w:r>
      <w:r>
        <w:fldChar w:fldCharType="separate"/>
      </w:r>
      <w:r w:rsidR="397233B7">
        <w:rPr/>
        <w:t>9</w:t>
      </w:r>
      <w:r>
        <w:fldChar w:fldCharType="end"/>
      </w:r>
    </w:p>
    <w:p w:rsidR="00F54734" w:rsidP="397233B7" w:rsidRDefault="00F54734" w14:paraId="61A69B1F" w14:textId="5470E5D2">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Safety</w:t>
      </w:r>
      <w:r>
        <w:tab/>
      </w:r>
      <w:r>
        <w:fldChar w:fldCharType="begin"/>
      </w:r>
      <w:r>
        <w:instrText xml:space="preserve">PAGEREF  \h</w:instrText>
      </w:r>
      <w:r>
        <w:fldChar w:fldCharType="separate"/>
      </w:r>
      <w:r w:rsidR="397233B7">
        <w:rPr/>
        <w:t>10</w:t>
      </w:r>
      <w:r>
        <w:fldChar w:fldCharType="end"/>
      </w:r>
    </w:p>
    <w:p w:rsidR="00F54734" w:rsidP="397233B7" w:rsidRDefault="00F54734" w14:paraId="4F99D119" w14:textId="3A5F5B53">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Compliance With Applicable Law</w:t>
      </w:r>
      <w:r>
        <w:tab/>
      </w:r>
      <w:r>
        <w:fldChar w:fldCharType="begin"/>
      </w:r>
      <w:r>
        <w:instrText xml:space="preserve">PAGEREF  \h</w:instrText>
      </w:r>
      <w:r>
        <w:fldChar w:fldCharType="separate"/>
      </w:r>
      <w:r w:rsidR="397233B7">
        <w:rPr/>
        <w:t>10</w:t>
      </w:r>
      <w:r>
        <w:fldChar w:fldCharType="end"/>
      </w:r>
    </w:p>
    <w:p w:rsidR="00F54734" w:rsidP="397233B7" w:rsidRDefault="00F54734" w14:paraId="5AF787F1" w14:textId="70512F84">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Subcontracting</w:t>
      </w:r>
      <w:r>
        <w:tab/>
      </w:r>
      <w:r>
        <w:fldChar w:fldCharType="begin"/>
      </w:r>
      <w:r>
        <w:instrText xml:space="preserve">PAGEREF  \h</w:instrText>
      </w:r>
      <w:r>
        <w:fldChar w:fldCharType="separate"/>
      </w:r>
      <w:r w:rsidR="397233B7">
        <w:rPr/>
        <w:t>10</w:t>
      </w:r>
      <w:r>
        <w:fldChar w:fldCharType="end"/>
      </w:r>
    </w:p>
    <w:p w:rsidR="00F54734" w:rsidP="397233B7" w:rsidRDefault="00F54734" w14:paraId="65271CEA" w14:textId="048D6557">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Joint Ventures</w:t>
      </w:r>
      <w:r>
        <w:tab/>
      </w:r>
      <w:r>
        <w:fldChar w:fldCharType="begin"/>
      </w:r>
      <w:r>
        <w:instrText xml:space="preserve">PAGEREF  \h</w:instrText>
      </w:r>
      <w:r>
        <w:fldChar w:fldCharType="separate"/>
      </w:r>
      <w:r w:rsidR="397233B7">
        <w:rPr/>
        <w:t>10</w:t>
      </w:r>
      <w:r>
        <w:fldChar w:fldCharType="end"/>
      </w:r>
    </w:p>
    <w:p w:rsidR="00F54734" w:rsidP="397233B7" w:rsidRDefault="00F54734" w14:paraId="288D1A38" w14:textId="0CD0F34E">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Equal Opportunity and XBE Program</w:t>
      </w:r>
      <w:r>
        <w:tab/>
      </w:r>
      <w:r>
        <w:fldChar w:fldCharType="begin"/>
      </w:r>
      <w:r>
        <w:instrText xml:space="preserve">PAGEREF  \h</w:instrText>
      </w:r>
      <w:r>
        <w:fldChar w:fldCharType="separate"/>
      </w:r>
      <w:r w:rsidR="397233B7">
        <w:rPr/>
        <w:t>10</w:t>
      </w:r>
      <w:r>
        <w:fldChar w:fldCharType="end"/>
      </w:r>
    </w:p>
    <w:p w:rsidR="00F54734" w:rsidP="397233B7" w:rsidRDefault="00F54734" w14:paraId="4833AEAF" w14:textId="741A5E40">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Work Limits</w:t>
      </w:r>
      <w:r>
        <w:tab/>
      </w:r>
      <w:r>
        <w:fldChar w:fldCharType="begin"/>
      </w:r>
      <w:r>
        <w:instrText xml:space="preserve">PAGEREF  \h</w:instrText>
      </w:r>
      <w:r>
        <w:fldChar w:fldCharType="separate"/>
      </w:r>
      <w:r w:rsidR="397233B7">
        <w:rPr/>
        <w:t>12</w:t>
      </w:r>
      <w:r>
        <w:fldChar w:fldCharType="end"/>
      </w:r>
    </w:p>
    <w:p w:rsidR="00F54734" w:rsidP="397233B7" w:rsidRDefault="00F54734" w14:paraId="01C14F56" w14:textId="2B928B6D">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Permits and Other Related Documents</w:t>
      </w:r>
      <w:r>
        <w:tab/>
      </w:r>
      <w:r>
        <w:fldChar w:fldCharType="begin"/>
      </w:r>
      <w:r>
        <w:instrText xml:space="preserve">PAGEREF  \h</w:instrText>
      </w:r>
      <w:r>
        <w:fldChar w:fldCharType="separate"/>
      </w:r>
      <w:r w:rsidR="397233B7">
        <w:rPr/>
        <w:t>12</w:t>
      </w:r>
      <w:r>
        <w:fldChar w:fldCharType="end"/>
      </w:r>
    </w:p>
    <w:p w:rsidR="00F54734" w:rsidP="397233B7" w:rsidRDefault="00F54734" w14:paraId="700D4EF6" w14:textId="690B40D1">
      <w:pPr>
        <w:pStyle w:val="TOC3"/>
        <w:tabs>
          <w:tab w:val="right" w:leader="dot" w:pos="10065"/>
        </w:tabs>
        <w:rPr>
          <w:rFonts w:eastAsia="ＭＳ 明朝" w:cs="Arial" w:eastAsiaTheme="minorEastAsia" w:cstheme="minorBidi"/>
          <w:i w:val="0"/>
          <w:iCs w:val="0"/>
          <w:noProof/>
          <w:kern w:val="2"/>
          <w:sz w:val="24"/>
          <w:szCs w:val="24"/>
          <w14:ligatures w14:val="standardContextual"/>
        </w:rPr>
      </w:pPr>
      <w:r w:rsidR="397233B7">
        <w:rPr/>
        <w:t>Utility Coordination Responsibilities</w:t>
      </w:r>
      <w:r>
        <w:tab/>
      </w:r>
      <w:r>
        <w:fldChar w:fldCharType="begin"/>
      </w:r>
      <w:r>
        <w:instrText xml:space="preserve">PAGEREF  \h</w:instrText>
      </w:r>
      <w:r>
        <w:fldChar w:fldCharType="separate"/>
      </w:r>
      <w:r w:rsidR="397233B7">
        <w:rPr/>
        <w:t>12</w:t>
      </w:r>
      <w:r>
        <w:fldChar w:fldCharType="end"/>
      </w:r>
    </w:p>
    <w:p w:rsidR="00F54734" w:rsidP="397233B7" w:rsidRDefault="00F54734" w14:paraId="499B2077" w14:textId="73432D75">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Sales Tax</w:t>
      </w:r>
      <w:r>
        <w:tab/>
      </w:r>
      <w:r>
        <w:fldChar w:fldCharType="begin"/>
      </w:r>
      <w:r>
        <w:instrText xml:space="preserve">PAGEREF  \h</w:instrText>
      </w:r>
      <w:r>
        <w:fldChar w:fldCharType="separate"/>
      </w:r>
      <w:r w:rsidR="397233B7">
        <w:rPr/>
        <w:t>12</w:t>
      </w:r>
      <w:r>
        <w:fldChar w:fldCharType="end"/>
      </w:r>
    </w:p>
    <w:p w:rsidR="00F54734" w:rsidP="397233B7" w:rsidRDefault="00F54734" w14:paraId="5F3951C4" w14:textId="0EE13DAD">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Insurance</w:t>
      </w:r>
      <w:r>
        <w:tab/>
      </w:r>
      <w:r>
        <w:fldChar w:fldCharType="begin"/>
      </w:r>
      <w:r>
        <w:instrText xml:space="preserve">PAGEREF  \h</w:instrText>
      </w:r>
      <w:r>
        <w:fldChar w:fldCharType="separate"/>
      </w:r>
      <w:r w:rsidR="397233B7">
        <w:rPr/>
        <w:t>12</w:t>
      </w:r>
      <w:r>
        <w:fldChar w:fldCharType="end"/>
      </w:r>
    </w:p>
    <w:p w:rsidR="00F54734" w:rsidP="397233B7" w:rsidRDefault="00F54734" w14:paraId="3502B28E" w14:textId="0BC641D7">
      <w:pPr>
        <w:pStyle w:val="TOC1"/>
        <w:tabs>
          <w:tab w:val="right" w:leader="dot" w:pos="10065"/>
        </w:tabs>
        <w:rPr>
          <w:rFonts w:eastAsia="ＭＳ 明朝" w:cs="Arial" w:eastAsiaTheme="minorEastAsia" w:cstheme="minorBidi"/>
          <w:b w:val="0"/>
          <w:bCs w:val="0"/>
          <w:caps w:val="0"/>
          <w:smallCaps w:val="0"/>
          <w:noProof/>
          <w:kern w:val="2"/>
          <w:sz w:val="24"/>
          <w:szCs w:val="24"/>
          <w14:ligatures w14:val="standardContextual"/>
        </w:rPr>
      </w:pPr>
      <w:r w:rsidR="397233B7">
        <w:rPr/>
        <w:t>Payment</w:t>
      </w:r>
      <w:r>
        <w:tab/>
      </w:r>
      <w:r>
        <w:fldChar w:fldCharType="begin"/>
      </w:r>
      <w:r>
        <w:instrText xml:space="preserve">PAGEREF  \h</w:instrText>
      </w:r>
      <w:r>
        <w:fldChar w:fldCharType="separate"/>
      </w:r>
      <w:r w:rsidR="397233B7">
        <w:rPr/>
        <w:t>12</w:t>
      </w:r>
      <w:r>
        <w:fldChar w:fldCharType="end"/>
      </w:r>
    </w:p>
    <w:p w:rsidR="00F54734" w:rsidP="397233B7" w:rsidRDefault="00F54734" w14:paraId="4388D012" w14:textId="184DCDBD">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Application for Payment</w:t>
      </w:r>
      <w:r>
        <w:tab/>
      </w:r>
      <w:r>
        <w:fldChar w:fldCharType="begin"/>
      </w:r>
      <w:r>
        <w:instrText xml:space="preserve">PAGEREF  \h</w:instrText>
      </w:r>
      <w:r>
        <w:fldChar w:fldCharType="separate"/>
      </w:r>
      <w:r w:rsidR="397233B7">
        <w:rPr/>
        <w:t>12</w:t>
      </w:r>
      <w:r>
        <w:fldChar w:fldCharType="end"/>
      </w:r>
    </w:p>
    <w:p w:rsidR="00F54734" w:rsidP="397233B7" w:rsidRDefault="00F54734" w14:paraId="72A31E40" w14:textId="4BF2EF1B">
      <w:pPr>
        <w:pStyle w:val="TOC3"/>
        <w:tabs>
          <w:tab w:val="right" w:leader="dot" w:pos="10065"/>
        </w:tabs>
        <w:rPr>
          <w:rFonts w:eastAsia="ＭＳ 明朝" w:cs="Arial" w:eastAsiaTheme="minorEastAsia" w:cstheme="minorBidi"/>
          <w:i w:val="0"/>
          <w:iCs w:val="0"/>
          <w:noProof/>
          <w:kern w:val="2"/>
          <w:sz w:val="24"/>
          <w:szCs w:val="24"/>
          <w14:ligatures w14:val="standardContextual"/>
        </w:rPr>
      </w:pPr>
      <w:r w:rsidR="397233B7">
        <w:rPr/>
        <w:t>Payment Of Tolls</w:t>
      </w:r>
      <w:r>
        <w:tab/>
      </w:r>
      <w:r>
        <w:fldChar w:fldCharType="begin"/>
      </w:r>
      <w:r>
        <w:instrText xml:space="preserve">PAGEREF  \h</w:instrText>
      </w:r>
      <w:r>
        <w:fldChar w:fldCharType="separate"/>
      </w:r>
      <w:r w:rsidR="397233B7">
        <w:rPr/>
        <w:t>13</w:t>
      </w:r>
      <w:r>
        <w:fldChar w:fldCharType="end"/>
      </w:r>
    </w:p>
    <w:p w:rsidR="00F54734" w:rsidP="397233B7" w:rsidRDefault="00F54734" w14:paraId="76CC63AD" w14:textId="1453A7E8">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Work Product</w:t>
      </w:r>
      <w:r>
        <w:tab/>
      </w:r>
      <w:r>
        <w:fldChar w:fldCharType="begin"/>
      </w:r>
      <w:r>
        <w:instrText xml:space="preserve">PAGEREF  \h</w:instrText>
      </w:r>
      <w:r>
        <w:fldChar w:fldCharType="separate"/>
      </w:r>
      <w:r w:rsidR="397233B7">
        <w:rPr/>
        <w:t>13</w:t>
      </w:r>
      <w:r>
        <w:fldChar w:fldCharType="end"/>
      </w:r>
    </w:p>
    <w:p w:rsidR="00F54734" w:rsidP="397233B7" w:rsidRDefault="00F54734" w14:paraId="1A18C961" w14:textId="02EEF380">
      <w:pPr>
        <w:pStyle w:val="TOC3"/>
        <w:tabs>
          <w:tab w:val="right" w:leader="dot" w:pos="10065"/>
        </w:tabs>
        <w:rPr>
          <w:rFonts w:eastAsia="ＭＳ 明朝" w:cs="Arial" w:eastAsiaTheme="minorEastAsia" w:cstheme="minorBidi"/>
          <w:i w:val="0"/>
          <w:iCs w:val="0"/>
          <w:noProof/>
          <w:kern w:val="2"/>
          <w:sz w:val="24"/>
          <w:szCs w:val="24"/>
          <w14:ligatures w14:val="standardContextual"/>
        </w:rPr>
      </w:pPr>
      <w:r w:rsidR="397233B7">
        <w:rPr/>
        <w:t>Ownership of Work Product</w:t>
      </w:r>
      <w:r>
        <w:tab/>
      </w:r>
      <w:r>
        <w:fldChar w:fldCharType="begin"/>
      </w:r>
      <w:r>
        <w:instrText xml:space="preserve">PAGEREF  \h</w:instrText>
      </w:r>
      <w:r>
        <w:fldChar w:fldCharType="separate"/>
      </w:r>
      <w:r w:rsidR="397233B7">
        <w:rPr/>
        <w:t>13</w:t>
      </w:r>
      <w:r>
        <w:fldChar w:fldCharType="end"/>
      </w:r>
    </w:p>
    <w:p w:rsidR="00F54734" w:rsidP="397233B7" w:rsidRDefault="00F54734" w14:paraId="43F24682" w14:textId="7E78E47D">
      <w:pPr>
        <w:pStyle w:val="TOC3"/>
        <w:tabs>
          <w:tab w:val="right" w:leader="dot" w:pos="10065"/>
        </w:tabs>
        <w:rPr>
          <w:rFonts w:eastAsia="ＭＳ 明朝" w:cs="Arial" w:eastAsiaTheme="minorEastAsia" w:cstheme="minorBidi"/>
          <w:i w:val="0"/>
          <w:iCs w:val="0"/>
          <w:noProof/>
          <w:kern w:val="2"/>
          <w:sz w:val="24"/>
          <w:szCs w:val="24"/>
          <w14:ligatures w14:val="standardContextual"/>
        </w:rPr>
      </w:pPr>
      <w:r w:rsidR="397233B7">
        <w:rPr/>
        <w:t>Assignment of Work Product</w:t>
      </w:r>
      <w:r>
        <w:tab/>
      </w:r>
      <w:r>
        <w:fldChar w:fldCharType="begin"/>
      </w:r>
      <w:r>
        <w:instrText xml:space="preserve">PAGEREF  \h</w:instrText>
      </w:r>
      <w:r>
        <w:fldChar w:fldCharType="separate"/>
      </w:r>
      <w:r w:rsidR="397233B7">
        <w:rPr/>
        <w:t>13</w:t>
      </w:r>
      <w:r>
        <w:fldChar w:fldCharType="end"/>
      </w:r>
    </w:p>
    <w:p w:rsidR="00F54734" w:rsidP="397233B7" w:rsidRDefault="00F54734" w14:paraId="4087D2E0" w14:textId="4C1F3689">
      <w:pPr>
        <w:pStyle w:val="TOC3"/>
        <w:tabs>
          <w:tab w:val="right" w:leader="dot" w:pos="10065"/>
        </w:tabs>
        <w:rPr>
          <w:rFonts w:eastAsia="ＭＳ 明朝" w:cs="Arial" w:eastAsiaTheme="minorEastAsia" w:cstheme="minorBidi"/>
          <w:i w:val="0"/>
          <w:iCs w:val="0"/>
          <w:noProof/>
          <w:kern w:val="2"/>
          <w:sz w:val="24"/>
          <w:szCs w:val="24"/>
          <w14:ligatures w14:val="standardContextual"/>
        </w:rPr>
      </w:pPr>
      <w:r w:rsidR="397233B7">
        <w:rPr/>
        <w:t>Delivery of Work Product</w:t>
      </w:r>
      <w:r>
        <w:tab/>
      </w:r>
      <w:r>
        <w:fldChar w:fldCharType="begin"/>
      </w:r>
      <w:r>
        <w:instrText xml:space="preserve">PAGEREF  \h</w:instrText>
      </w:r>
      <w:r>
        <w:fldChar w:fldCharType="separate"/>
      </w:r>
      <w:r w:rsidR="397233B7">
        <w:rPr/>
        <w:t>14</w:t>
      </w:r>
      <w:r>
        <w:fldChar w:fldCharType="end"/>
      </w:r>
    </w:p>
    <w:p w:rsidR="00F54734" w:rsidP="397233B7" w:rsidRDefault="00F54734" w14:paraId="35B1B990" w14:textId="71EDAF14">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Sample Contract</w:t>
      </w:r>
      <w:r>
        <w:tab/>
      </w:r>
      <w:r>
        <w:fldChar w:fldCharType="begin"/>
      </w:r>
      <w:r>
        <w:instrText xml:space="preserve">PAGEREF  \h</w:instrText>
      </w:r>
      <w:r>
        <w:fldChar w:fldCharType="separate"/>
      </w:r>
      <w:r w:rsidR="397233B7">
        <w:rPr/>
        <w:t>14</w:t>
      </w:r>
      <w:r>
        <w:fldChar w:fldCharType="end"/>
      </w:r>
    </w:p>
    <w:p w:rsidR="00F54734" w:rsidP="397233B7" w:rsidRDefault="00F54734" w14:paraId="7E288926" w14:textId="1BEBE65A">
      <w:pPr>
        <w:pStyle w:val="TOC2"/>
        <w:tabs>
          <w:tab w:val="right" w:leader="dot" w:pos="10065"/>
        </w:tabs>
        <w:rPr>
          <w:rFonts w:eastAsia="ＭＳ 明朝" w:cs="Arial" w:eastAsiaTheme="minorEastAsia" w:cstheme="minorBidi"/>
          <w:caps w:val="0"/>
          <w:smallCaps w:val="0"/>
          <w:noProof/>
          <w:kern w:val="2"/>
          <w:sz w:val="24"/>
          <w:szCs w:val="24"/>
          <w14:ligatures w14:val="standardContextual"/>
        </w:rPr>
      </w:pPr>
      <w:r w:rsidR="397233B7">
        <w:rPr/>
        <w:t>Payment Security</w:t>
      </w:r>
      <w:r>
        <w:tab/>
      </w:r>
      <w:r>
        <w:fldChar w:fldCharType="begin"/>
      </w:r>
      <w:r>
        <w:instrText xml:space="preserve">PAGEREF  \h</w:instrText>
      </w:r>
      <w:r>
        <w:fldChar w:fldCharType="separate"/>
      </w:r>
      <w:r w:rsidR="397233B7">
        <w:rPr/>
        <w:t>14</w:t>
      </w:r>
      <w:r>
        <w:fldChar w:fldCharType="end"/>
      </w:r>
    </w:p>
    <w:p w:rsidR="00F54734" w:rsidP="397233B7" w:rsidRDefault="00F54734" w14:paraId="74226DB7" w14:textId="763DDD09">
      <w:pPr>
        <w:pStyle w:val="TOC1"/>
        <w:tabs>
          <w:tab w:val="right" w:leader="dot" w:pos="10065"/>
        </w:tabs>
        <w:rPr>
          <w:rFonts w:eastAsia="ＭＳ 明朝" w:cs="Arial" w:eastAsiaTheme="minorEastAsia" w:cstheme="minorBidi"/>
          <w:b w:val="0"/>
          <w:bCs w:val="0"/>
          <w:caps w:val="0"/>
          <w:smallCaps w:val="0"/>
          <w:noProof/>
          <w:kern w:val="2"/>
          <w:sz w:val="24"/>
          <w:szCs w:val="24"/>
          <w14:ligatures w14:val="standardContextual"/>
        </w:rPr>
      </w:pPr>
      <w:r w:rsidR="397233B7">
        <w:rPr/>
        <w:t>Scope of Services:</w:t>
      </w:r>
      <w:r>
        <w:tab/>
      </w:r>
      <w:r>
        <w:fldChar w:fldCharType="begin"/>
      </w:r>
      <w:r>
        <w:instrText xml:space="preserve">PAGEREF  \h</w:instrText>
      </w:r>
      <w:r>
        <w:fldChar w:fldCharType="separate"/>
      </w:r>
      <w:r w:rsidR="397233B7">
        <w:rPr/>
        <w:t>14</w:t>
      </w:r>
      <w:r>
        <w:fldChar w:fldCharType="end"/>
      </w:r>
      <w:r>
        <w:fldChar w:fldCharType="end"/>
      </w:r>
    </w:p>
    <w:p w:rsidR="004C10FA" w:rsidP="3915B995" w:rsidRDefault="1D736F1D" w14:paraId="2B3139BA" w14:textId="67D7E982">
      <w:pPr>
        <w:pStyle w:val="TOC2"/>
        <w:tabs>
          <w:tab w:val="right" w:leader="dot" w:pos="10065"/>
        </w:tabs>
        <w:rPr>
          <w:rFonts w:ascii="Franklin Gothic Book" w:hAnsi="Franklin Gothic Book" w:eastAsia="ＭＳ ゴシック" w:cs="Times New Roman" w:eastAsiaTheme="majorEastAsia" w:cstheme="majorBidi"/>
          <w:b w:val="1"/>
          <w:bCs w:val="1"/>
          <w:color w:val="C45911" w:themeColor="accent2" w:themeShade="BF"/>
          <w:sz w:val="28"/>
          <w:szCs w:val="28"/>
        </w:rPr>
      </w:pPr>
    </w:p>
    <w:p w:rsidR="00A66B78" w:rsidP="00BD055C" w:rsidRDefault="00960125" w14:paraId="1A80698B" w14:textId="04EB8E54">
      <w:pPr>
        <w:pStyle w:val="Heading1"/>
      </w:pPr>
      <w:bookmarkStart w:name="_Toc143178806" w:id="2"/>
      <w:bookmarkStart w:name="_Toc1947527942" w:id="3"/>
      <w:bookmarkStart w:name="_Toc172617293" w:id="4"/>
      <w:bookmarkStart w:name="_Toc197353394" w:id="5"/>
      <w:r>
        <w:t>Overview</w:t>
      </w:r>
      <w:bookmarkEnd w:id="2"/>
      <w:bookmarkEnd w:id="3"/>
      <w:bookmarkEnd w:id="4"/>
      <w:bookmarkEnd w:id="5"/>
    </w:p>
    <w:p w:rsidRPr="006A672B" w:rsidR="00960125" w:rsidP="00934CD5" w:rsidRDefault="00960125" w14:paraId="102CDCAA" w14:textId="2350E86A">
      <w:pPr>
        <w:pStyle w:val="BodyText"/>
      </w:pPr>
      <w:r>
        <w:t xml:space="preserve">ITR Concession Company LLC (“ITRCC”) is requesting bids from responsible </w:t>
      </w:r>
      <w:r w:rsidR="3EC00C96">
        <w:t>Proposers</w:t>
      </w:r>
      <w:r>
        <w:t xml:space="preserve"> for the following services</w:t>
      </w:r>
      <w:r w:rsidR="00C67B77">
        <w:t xml:space="preserve"> detailed in the project overview</w:t>
      </w:r>
      <w:r>
        <w:t>.  A brief description is set forth below, with detailed requirements in subsequent sections.</w:t>
      </w:r>
    </w:p>
    <w:p w:rsidR="00845C06" w:rsidP="00934CD5" w:rsidRDefault="00960125" w14:paraId="166CA4B8" w14:textId="08C3E59D">
      <w:pPr>
        <w:pStyle w:val="BodyText"/>
      </w:pPr>
      <w:r>
        <w:t xml:space="preserve">ITRCC is a privately owned company that finances, operates and maintains the Indiana Toll Road. The work for this project includes all steps, items, and materials necessary to complete the Scope of Work in accordance with current INDOT standards and specifications, the Special Provisions, and this invitation to bid (IFB). The </w:t>
      </w:r>
      <w:r w:rsidR="7C848519">
        <w:t>Proposer</w:t>
      </w:r>
      <w:r>
        <w:t xml:space="preserve"> shall provide all Maintenance of Traffic in accordance with IMUTCD, INDOT, and ITRCC standards. ITRCC requests bids from responsible </w:t>
      </w:r>
      <w:r w:rsidR="72E4D8B6">
        <w:t>Proposers</w:t>
      </w:r>
      <w:r w:rsidR="00036411">
        <w:t xml:space="preserve">, if applicable to the </w:t>
      </w:r>
      <w:r w:rsidR="00166864">
        <w:t>work required</w:t>
      </w:r>
      <w:r>
        <w:t xml:space="preserve">. ITRCC reserves the right to modify, change, add or delete any sections of scope during the solicitation period and up to the issuance of a contract. These changes shall be captured through addendums issued to all participating prime </w:t>
      </w:r>
      <w:r w:rsidR="74DDAD09">
        <w:t>Propose</w:t>
      </w:r>
      <w:r w:rsidR="00C75A1B">
        <w:t>rs</w:t>
      </w:r>
      <w:r>
        <w:t xml:space="preserve">. </w:t>
      </w:r>
    </w:p>
    <w:p w:rsidRPr="006A672B" w:rsidR="00C67B77" w:rsidP="00934CD5" w:rsidRDefault="00C67B77" w14:paraId="242A404C" w14:textId="11EA3C4D">
      <w:pPr>
        <w:pStyle w:val="BodyText"/>
      </w:pPr>
      <w:r>
        <w:t xml:space="preserve">Any </w:t>
      </w:r>
      <w:r w:rsidR="7B8EC4C9">
        <w:t>Proposer</w:t>
      </w:r>
      <w:r>
        <w:t xml:space="preserve"> participating in the bid process must be aware of and meet all applicable requirements set forth in the “Indiana Toll Road Concession and Lease Agreement” (CLA). The CLA can be found on the Indiana Finance Authority (IFA) website at https://secure.in.gov/ifa/2328.htm</w:t>
      </w:r>
      <w:r w:rsidR="003565B5">
        <w:t>l</w:t>
      </w:r>
      <w:r>
        <w:t xml:space="preserve">. The </w:t>
      </w:r>
      <w:r w:rsidR="05046D29">
        <w:t>Propose</w:t>
      </w:r>
      <w:r>
        <w:t>r selected to deliver this Project will have demonstrated an ability to deliver this Project safely, competently, and with a strong focus on the ITRCC’s main drivers for the Project.</w:t>
      </w:r>
    </w:p>
    <w:p w:rsidR="00960125" w:rsidP="00960125" w:rsidRDefault="00960125" w14:paraId="632DA897" w14:textId="45147D31">
      <w:pPr>
        <w:pStyle w:val="Heading2"/>
      </w:pPr>
      <w:bookmarkStart w:name="_Toc143178807" w:id="6"/>
      <w:bookmarkStart w:name="_Toc1075731972" w:id="7"/>
      <w:bookmarkStart w:name="_Toc172617294" w:id="8"/>
      <w:bookmarkStart w:name="_Toc197353395" w:id="9"/>
      <w:r>
        <w:t>Project Overview:</w:t>
      </w:r>
      <w:bookmarkEnd w:id="6"/>
      <w:bookmarkEnd w:id="7"/>
      <w:bookmarkEnd w:id="8"/>
      <w:bookmarkEnd w:id="9"/>
    </w:p>
    <w:p w:rsidRPr="008359F6" w:rsidR="00FE1F19" w:rsidP="008359F6" w:rsidRDefault="00FE1F19" w14:paraId="31BFDEB7" w14:textId="3502DF80">
      <w:pPr>
        <w:pStyle w:val="BodyText"/>
        <w:rPr>
          <w:spacing w:val="-1"/>
        </w:rPr>
      </w:pPr>
      <w:bookmarkStart w:name="_Hlk143590426" w:id="10"/>
      <w:r w:rsidRPr="008359F6">
        <w:rPr>
          <w:b/>
          <w:bCs/>
          <w:spacing w:val="-1"/>
        </w:rPr>
        <w:t>Finance</w:t>
      </w:r>
      <w:r w:rsidRPr="008359F6">
        <w:rPr>
          <w:spacing w:val="-1"/>
        </w:rPr>
        <w:t>: The current ERP financial system (Great Plains) needs to be upgraded to support improved financial planning,</w:t>
      </w:r>
      <w:r w:rsidRPr="008359F6" w:rsidR="008359F6">
        <w:rPr>
          <w:spacing w:val="-1"/>
        </w:rPr>
        <w:t xml:space="preserve"> </w:t>
      </w:r>
      <w:r w:rsidRPr="008359F6">
        <w:rPr>
          <w:spacing w:val="-1"/>
        </w:rPr>
        <w:t xml:space="preserve">reporting and compliance and due to end of life and end of support for Great Plains by the OEM in 2026.  The </w:t>
      </w:r>
      <w:r w:rsidR="008359F6">
        <w:rPr>
          <w:spacing w:val="-1"/>
        </w:rPr>
        <w:t>finance platform is operated as a single platform for accounts payable, accounts receivable, cash management,</w:t>
      </w:r>
      <w:r w:rsidRPr="008359F6">
        <w:rPr>
          <w:spacing w:val="-1"/>
        </w:rPr>
        <w:t xml:space="preserve"> and asset evaluation</w:t>
      </w:r>
      <w:r w:rsidR="00004A44">
        <w:rPr>
          <w:spacing w:val="-1"/>
        </w:rPr>
        <w:t xml:space="preserve"> and depreciation</w:t>
      </w:r>
      <w:r w:rsidRPr="008359F6">
        <w:rPr>
          <w:spacing w:val="-1"/>
        </w:rPr>
        <w:t>.  Debt management is excluded from this scope of work and is handled outside of this platform.</w:t>
      </w:r>
    </w:p>
    <w:p w:rsidRPr="008359F6" w:rsidR="00FE1F19" w:rsidP="008359F6" w:rsidRDefault="00FE1F19" w14:paraId="6705E625" w14:textId="7FAA3CE6">
      <w:pPr>
        <w:pStyle w:val="BodyText"/>
        <w:rPr>
          <w:spacing w:val="-1"/>
        </w:rPr>
      </w:pPr>
      <w:r w:rsidRPr="008359F6">
        <w:rPr>
          <w:b/>
          <w:bCs/>
          <w:spacing w:val="-1"/>
        </w:rPr>
        <w:t>PMO</w:t>
      </w:r>
      <w:r w:rsidRPr="008359F6">
        <w:rPr>
          <w:spacing w:val="-1"/>
        </w:rPr>
        <w:t xml:space="preserve"> : The purpose of this project is to implement and deploy a comprehensive PMO Solution Software to streamline and</w:t>
      </w:r>
      <w:r w:rsidRPr="008359F6" w:rsidR="008359F6">
        <w:rPr>
          <w:spacing w:val="-1"/>
        </w:rPr>
        <w:t xml:space="preserve"> </w:t>
      </w:r>
      <w:r w:rsidRPr="008359F6">
        <w:rPr>
          <w:spacing w:val="-1"/>
        </w:rPr>
        <w:t>optimize the organization’s project management process and provide the PMO with the necessary tools to ensure</w:t>
      </w:r>
      <w:r w:rsidRPr="008359F6" w:rsidR="008359F6">
        <w:rPr>
          <w:spacing w:val="-1"/>
        </w:rPr>
        <w:t xml:space="preserve"> </w:t>
      </w:r>
      <w:r w:rsidRPr="008359F6">
        <w:rPr>
          <w:spacing w:val="-1"/>
        </w:rPr>
        <w:t>standardized project governance, improve project visibility and enhance project tracking and reporting,  manage project</w:t>
      </w:r>
      <w:r w:rsidRPr="008359F6" w:rsidR="008359F6">
        <w:rPr>
          <w:spacing w:val="-1"/>
        </w:rPr>
        <w:t xml:space="preserve"> </w:t>
      </w:r>
      <w:r w:rsidRPr="008359F6">
        <w:rPr>
          <w:spacing w:val="-1"/>
        </w:rPr>
        <w:t>resources, budget and timelines as well as for better collaboration and communication, ensuring projects are delivered on</w:t>
      </w:r>
      <w:r w:rsidRPr="008359F6" w:rsidR="008359F6">
        <w:rPr>
          <w:spacing w:val="-1"/>
        </w:rPr>
        <w:t xml:space="preserve"> </w:t>
      </w:r>
      <w:r w:rsidRPr="008359F6">
        <w:rPr>
          <w:spacing w:val="-1"/>
        </w:rPr>
        <w:t xml:space="preserve">time, within scope and within budget. </w:t>
      </w:r>
    </w:p>
    <w:p w:rsidRPr="008359F6" w:rsidR="00FE1F19" w:rsidP="008359F6" w:rsidRDefault="00FE1F19" w14:paraId="54EBDCBF" w14:textId="5D40F630">
      <w:pPr>
        <w:pStyle w:val="BodyText"/>
      </w:pPr>
      <w:r w:rsidRPr="008359F6">
        <w:rPr>
          <w:b/>
          <w:bCs/>
          <w:spacing w:val="-1"/>
        </w:rPr>
        <w:t xml:space="preserve">Contract and Procurement Management </w:t>
      </w:r>
      <w:r w:rsidRPr="008359F6" w:rsidR="55B34383">
        <w:rPr>
          <w:b/>
          <w:bCs/>
          <w:spacing w:val="-1"/>
        </w:rPr>
        <w:t xml:space="preserve">Solution: </w:t>
      </w:r>
      <w:r w:rsidRPr="008359F6">
        <w:rPr>
          <w:spacing w:val="-1"/>
        </w:rPr>
        <w:t>The contract and procurement management modules oversee and</w:t>
      </w:r>
      <w:r w:rsidRPr="008359F6" w:rsidR="008359F6">
        <w:rPr>
          <w:spacing w:val="-1"/>
        </w:rPr>
        <w:t xml:space="preserve"> </w:t>
      </w:r>
      <w:r w:rsidRPr="008359F6">
        <w:rPr>
          <w:spacing w:val="-1"/>
        </w:rPr>
        <w:t>administer procurement contracts throughout their lifecycle. This system checks the contractual agreements with suppliers to</w:t>
      </w:r>
      <w:r w:rsidRPr="008359F6" w:rsidR="008359F6">
        <w:rPr>
          <w:spacing w:val="-1"/>
        </w:rPr>
        <w:t xml:space="preserve"> </w:t>
      </w:r>
      <w:r w:rsidRPr="008359F6">
        <w:rPr>
          <w:spacing w:val="-1"/>
        </w:rPr>
        <w:t>ensure procurement activities align with the terms and conditions of the contracts, associated deliverables, payment</w:t>
      </w:r>
      <w:r w:rsidRPr="008359F6" w:rsidR="008359F6">
        <w:rPr>
          <w:spacing w:val="-1"/>
        </w:rPr>
        <w:t xml:space="preserve"> </w:t>
      </w:r>
      <w:r w:rsidRPr="008359F6">
        <w:rPr>
          <w:spacing w:val="-1"/>
        </w:rPr>
        <w:t>milestones, and other contract requirements, including contract renewals, compliance with terms and conditions, and performance</w:t>
      </w:r>
      <w:r w:rsidRPr="008359F6" w:rsidR="008359F6">
        <w:rPr>
          <w:spacing w:val="-1"/>
        </w:rPr>
        <w:t xml:space="preserve"> </w:t>
      </w:r>
      <w:r w:rsidRPr="008359F6">
        <w:rPr>
          <w:spacing w:val="-1"/>
        </w:rPr>
        <w:t xml:space="preserve">requirements monitoring and compliance. </w:t>
      </w:r>
    </w:p>
    <w:p w:rsidRPr="00FE1F19" w:rsidR="00273607" w:rsidP="00C5254A" w:rsidRDefault="00273607" w14:paraId="5302EB57" w14:textId="77777777">
      <w:pPr>
        <w:pStyle w:val="BodyText"/>
      </w:pPr>
    </w:p>
    <w:p w:rsidRPr="007918E8" w:rsidR="006509AF" w:rsidP="006509AF" w:rsidRDefault="006509AF" w14:paraId="70B2B7DA" w14:textId="6A9854C3">
      <w:pPr>
        <w:pStyle w:val="Heading2"/>
        <w:rPr>
          <w:color w:val="auto"/>
        </w:rPr>
      </w:pPr>
      <w:bookmarkStart w:name="_Toc172617295" w:id="11"/>
      <w:bookmarkStart w:name="_Toc143178808" w:id="12"/>
      <w:bookmarkStart w:name="_Toc1676602036" w:id="13"/>
      <w:bookmarkStart w:name="_Toc197353396" w:id="14"/>
      <w:bookmarkEnd w:id="10"/>
      <w:r w:rsidRPr="007918E8">
        <w:rPr>
          <w:color w:val="auto"/>
        </w:rPr>
        <w:t>Definitions</w:t>
      </w:r>
      <w:bookmarkEnd w:id="11"/>
      <w:bookmarkEnd w:id="14"/>
    </w:p>
    <w:p w:rsidRPr="007918E8" w:rsidR="006509AF" w:rsidP="00273607" w:rsidRDefault="00273607" w14:paraId="0752462F" w14:textId="2BCA5D3A">
      <w:pPr>
        <w:pStyle w:val="BodyText"/>
      </w:pPr>
      <w:r w:rsidRPr="007918E8">
        <w:t xml:space="preserve">When capitalized in this </w:t>
      </w:r>
      <w:r w:rsidRPr="007918E8" w:rsidR="00036EB3">
        <w:t>document</w:t>
      </w:r>
      <w:r w:rsidRPr="007918E8">
        <w:t>, the following terms have the following meanings:</w:t>
      </w:r>
    </w:p>
    <w:p w:rsidRPr="007918E8" w:rsidR="00407EE4" w:rsidP="008A33B5" w:rsidRDefault="00407EE4" w14:paraId="79328672" w14:textId="38C87063">
      <w:pPr>
        <w:pStyle w:val="BodyText"/>
        <w:numPr>
          <w:ilvl w:val="0"/>
          <w:numId w:val="20"/>
        </w:numPr>
      </w:pPr>
      <w:r w:rsidRPr="007918E8">
        <w:t xml:space="preserve">“Deliverable(s)” means any Products and/or Work Product provided by </w:t>
      </w:r>
      <w:r w:rsidRPr="007918E8" w:rsidR="00A406EF">
        <w:t>Vendor</w:t>
      </w:r>
      <w:r w:rsidRPr="007918E8">
        <w:t xml:space="preserve"> pursuant to this </w:t>
      </w:r>
      <w:r w:rsidRPr="007918E8" w:rsidR="004F2F0A">
        <w:t>document</w:t>
      </w:r>
      <w:r w:rsidRPr="007918E8">
        <w:t xml:space="preserve"> or any Service Orders.</w:t>
      </w:r>
    </w:p>
    <w:p w:rsidRPr="007918E8" w:rsidR="00407EE4" w:rsidP="008A33B5" w:rsidRDefault="00407EE4" w14:paraId="1C712BB9" w14:textId="76689BD9">
      <w:pPr>
        <w:pStyle w:val="BodyText"/>
        <w:numPr>
          <w:ilvl w:val="0"/>
          <w:numId w:val="20"/>
        </w:numPr>
      </w:pPr>
      <w:r w:rsidRPr="007918E8">
        <w:t xml:space="preserve">“Documentation” means all user manuals, handbooks, written reports, technical information, design documentation, and other written or on-line materials that are supplied or made available by </w:t>
      </w:r>
      <w:r w:rsidRPr="007918E8" w:rsidR="00A406EF">
        <w:t>Vendor</w:t>
      </w:r>
      <w:r w:rsidRPr="007918E8">
        <w:t xml:space="preserve"> in connection with any Deliverables, including all updates, modifications, and changes thereto made from time to time.</w:t>
      </w:r>
    </w:p>
    <w:p w:rsidRPr="007918E8" w:rsidR="004A5285" w:rsidP="008A33B5" w:rsidRDefault="00F07AEC" w14:paraId="32E7EA8D" w14:textId="45A1D9A8">
      <w:pPr>
        <w:pStyle w:val="BodyText"/>
        <w:numPr>
          <w:ilvl w:val="0"/>
          <w:numId w:val="20"/>
        </w:numPr>
      </w:pPr>
      <w:r w:rsidRPr="007918E8">
        <w:t>“Intellectual Property Right(s)” means all forms of intellectual property rights and protections throughout the world, whether currently existing or hereafter developed or acquired and whether now known or hereafter recognized, including all right, title, and interest arising under United States or foreign common or statutory law in and to all: (i) patents and all filed, pending, or potential applications for patents, including any patent disclosure, reissue, reexamination, division, continuation, or continuation-in-part applications throughout the world now or hereafter filed; (ii) trade secret rights and equivalent rights, ideas, concepts, know-how, techniques, processes, methods, inventions, discoveries, developments, innovations, and improvements; (iii) copyrights, copyright registrations, design registrations and applications therefor, moral rights, or other literary property or authors’ rights, whether or not protected by copyright or as a mask work; and (iv) proprietary indicia, trademarks, service marks, trade names, trade dress, logos, symbols, know-how, technical information, domain names, rights in databases, logos, and/or brand names and all goodwill generated by the foregoing.</w:t>
      </w:r>
    </w:p>
    <w:p w:rsidRPr="007918E8" w:rsidR="008D1BD0" w:rsidP="008A33B5" w:rsidRDefault="008D1BD0" w14:paraId="6278664F" w14:textId="6EDB573F">
      <w:pPr>
        <w:pStyle w:val="BodyText"/>
        <w:numPr>
          <w:ilvl w:val="0"/>
          <w:numId w:val="20"/>
        </w:numPr>
      </w:pPr>
      <w:r>
        <w:t xml:space="preserve">“ITRCC” </w:t>
      </w:r>
      <w:r w:rsidR="00C65B15">
        <w:t xml:space="preserve">means </w:t>
      </w:r>
      <w:r w:rsidR="0B1FCA99">
        <w:t>ITR</w:t>
      </w:r>
      <w:r w:rsidR="00C65B15">
        <w:t xml:space="preserve"> Concession Company</w:t>
      </w:r>
      <w:r w:rsidR="2855653E">
        <w:t xml:space="preserve"> LLC</w:t>
      </w:r>
      <w:r w:rsidR="00C65B15">
        <w:t xml:space="preserve">. </w:t>
      </w:r>
    </w:p>
    <w:p w:rsidRPr="007918E8" w:rsidR="005804DC" w:rsidP="008A33B5" w:rsidRDefault="008F6C17" w14:paraId="65FB07A5" w14:textId="22DAD53D">
      <w:pPr>
        <w:pStyle w:val="BodyText"/>
        <w:numPr>
          <w:ilvl w:val="0"/>
          <w:numId w:val="20"/>
        </w:numPr>
      </w:pPr>
      <w:r w:rsidRPr="007918E8">
        <w:t xml:space="preserve">“Personal Information” means any information relating to an identified or identifiable natural person as defined by the Applicable Privacy and Security Laws, and to which </w:t>
      </w:r>
      <w:r w:rsidRPr="007918E8" w:rsidR="00DC12C3">
        <w:t>Vendor</w:t>
      </w:r>
      <w:r w:rsidRPr="007918E8">
        <w:t xml:space="preserve"> has access to from time to time in connection with its performance of the Professional Services to the </w:t>
      </w:r>
      <w:r w:rsidRPr="007918E8" w:rsidR="004A4E2B">
        <w:t>ITRCC</w:t>
      </w:r>
      <w:r w:rsidRPr="007918E8">
        <w:t>. Personal Information includes, but is not limited to,</w:t>
      </w:r>
      <w:r w:rsidRPr="007918E8" w:rsidR="00C401C6">
        <w:t xml:space="preserve"> </w:t>
      </w:r>
      <w:r w:rsidRPr="007918E8">
        <w:t>an individual’s</w:t>
      </w:r>
      <w:r w:rsidRPr="007918E8" w:rsidR="005804DC">
        <w:t xml:space="preserve">: </w:t>
      </w:r>
    </w:p>
    <w:p w:rsidRPr="007918E8" w:rsidR="00DB1AE1" w:rsidP="008A33B5" w:rsidRDefault="005804DC" w14:paraId="03236E03" w14:textId="77777777">
      <w:pPr>
        <w:pStyle w:val="BodyText"/>
        <w:numPr>
          <w:ilvl w:val="1"/>
          <w:numId w:val="20"/>
        </w:numPr>
      </w:pPr>
      <w:r w:rsidRPr="007918E8">
        <w:t>First name or first initial and last name in combination with any one</w:t>
      </w:r>
      <w:r w:rsidRPr="007918E8" w:rsidR="00DB1AE1">
        <w:t xml:space="preserve"> </w:t>
      </w:r>
      <w:r w:rsidRPr="007918E8">
        <w:t>of the following: (a) Social Security number, (b) driver’s license number or</w:t>
      </w:r>
      <w:r w:rsidRPr="007918E8" w:rsidR="00DB1AE1">
        <w:t xml:space="preserve"> </w:t>
      </w:r>
      <w:r w:rsidRPr="007918E8">
        <w:t>identification card number, (c) student, military, or passport identification number,</w:t>
      </w:r>
      <w:r w:rsidRPr="007918E8" w:rsidR="00DB1AE1">
        <w:t xml:space="preserve"> </w:t>
      </w:r>
      <w:r w:rsidRPr="007918E8">
        <w:t>(d) medical information, (e) health insurance identification number, and</w:t>
      </w:r>
      <w:r w:rsidRPr="007918E8" w:rsidR="00DB1AE1">
        <w:t xml:space="preserve"> </w:t>
      </w:r>
      <w:r w:rsidRPr="007918E8">
        <w:t>(f) biometric data (e.g., fingerprints, iris recognition, retinal scans).</w:t>
      </w:r>
    </w:p>
    <w:p w:rsidRPr="007918E8" w:rsidR="00880A70" w:rsidP="008A33B5" w:rsidRDefault="00DB1AE1" w14:paraId="16811A47" w14:textId="77777777">
      <w:pPr>
        <w:pStyle w:val="BodyText"/>
        <w:numPr>
          <w:ilvl w:val="1"/>
          <w:numId w:val="20"/>
        </w:numPr>
      </w:pPr>
      <w:r w:rsidRPr="007918E8">
        <w:t>U</w:t>
      </w:r>
      <w:r w:rsidRPr="007918E8" w:rsidR="005804DC">
        <w:t>sername or e-mail address, in combination with a password or</w:t>
      </w:r>
      <w:r w:rsidRPr="007918E8" w:rsidR="00880A70">
        <w:t xml:space="preserve"> </w:t>
      </w:r>
      <w:r w:rsidRPr="007918E8" w:rsidR="005804DC">
        <w:t>security questions and answers, that would permit access to an online account.</w:t>
      </w:r>
    </w:p>
    <w:p w:rsidRPr="007918E8" w:rsidR="00500B2C" w:rsidP="008A33B5" w:rsidRDefault="00880A70" w14:paraId="6D41D5E1" w14:textId="77777777">
      <w:pPr>
        <w:pStyle w:val="BodyText"/>
        <w:numPr>
          <w:ilvl w:val="1"/>
          <w:numId w:val="20"/>
        </w:numPr>
      </w:pPr>
      <w:r w:rsidRPr="007918E8">
        <w:t>A</w:t>
      </w:r>
      <w:r w:rsidRPr="007918E8" w:rsidR="005804DC">
        <w:t>ccount number or credit or debit card number in combination with</w:t>
      </w:r>
      <w:r w:rsidRPr="007918E8">
        <w:t xml:space="preserve"> a</w:t>
      </w:r>
      <w:r w:rsidRPr="007918E8" w:rsidR="005804DC">
        <w:t>ny required security codes, access code, or password that would permit access to</w:t>
      </w:r>
      <w:r w:rsidRPr="007918E8" w:rsidR="00500B2C">
        <w:t xml:space="preserve"> </w:t>
      </w:r>
      <w:r w:rsidRPr="007918E8" w:rsidR="005804DC">
        <w:t>that account.</w:t>
      </w:r>
    </w:p>
    <w:p w:rsidRPr="007918E8" w:rsidR="00273607" w:rsidP="008A33B5" w:rsidRDefault="005804DC" w14:paraId="339D465D" w14:textId="12CBF5F7">
      <w:pPr>
        <w:pStyle w:val="BodyText"/>
        <w:numPr>
          <w:ilvl w:val="1"/>
          <w:numId w:val="20"/>
        </w:numPr>
      </w:pPr>
      <w:r w:rsidRPr="007918E8">
        <w:t>Personal Information does not include information that is lawfully made available to the</w:t>
      </w:r>
      <w:r w:rsidRPr="007918E8" w:rsidR="00500B2C">
        <w:t xml:space="preserve"> </w:t>
      </w:r>
      <w:r w:rsidRPr="007918E8">
        <w:t>general public from government records or widely distributed media.</w:t>
      </w:r>
    </w:p>
    <w:p w:rsidR="00903061" w:rsidP="008A33B5" w:rsidRDefault="00903061" w14:paraId="72CBF830" w14:textId="3502841C">
      <w:pPr>
        <w:pStyle w:val="BodyText"/>
        <w:numPr>
          <w:ilvl w:val="0"/>
          <w:numId w:val="20"/>
        </w:numPr>
      </w:pPr>
      <w:r w:rsidRPr="007918E8">
        <w:t>Product</w:t>
      </w:r>
      <w:r w:rsidRPr="007918E8" w:rsidR="001B45B1">
        <w:t>(</w:t>
      </w:r>
      <w:r w:rsidRPr="007918E8">
        <w:t>s</w:t>
      </w:r>
      <w:r w:rsidRPr="007918E8" w:rsidR="001B45B1">
        <w:t>)</w:t>
      </w:r>
      <w:r w:rsidRPr="007918E8">
        <w:t>” means, as the case may be and context requires, the Equipment</w:t>
      </w:r>
      <w:r w:rsidRPr="007918E8" w:rsidR="00630D57">
        <w:t xml:space="preserve"> </w:t>
      </w:r>
      <w:r w:rsidRPr="007918E8">
        <w:t>and/or any Software.</w:t>
      </w:r>
    </w:p>
    <w:p w:rsidRPr="007918E8" w:rsidR="008B2B3F" w:rsidP="008A33B5" w:rsidRDefault="008B2B3F" w14:paraId="085CB7DD" w14:textId="79976514">
      <w:pPr>
        <w:pStyle w:val="BodyText"/>
        <w:numPr>
          <w:ilvl w:val="0"/>
          <w:numId w:val="20"/>
        </w:numPr>
      </w:pPr>
      <w:r w:rsidRPr="007918E8">
        <w:t>“Professional Service</w:t>
      </w:r>
      <w:r w:rsidRPr="007918E8" w:rsidR="001B45B1">
        <w:t>(</w:t>
      </w:r>
      <w:r w:rsidRPr="007918E8">
        <w:t>s</w:t>
      </w:r>
      <w:r w:rsidRPr="007918E8" w:rsidR="001B45B1">
        <w:t>)</w:t>
      </w:r>
      <w:r w:rsidRPr="007918E8">
        <w:t>” means any consulting, testing, installation,</w:t>
      </w:r>
      <w:r w:rsidRPr="007918E8" w:rsidR="00DA62C0">
        <w:t xml:space="preserve"> </w:t>
      </w:r>
      <w:r w:rsidRPr="007918E8">
        <w:t>implementation, configuration, integration, training, warranty, maintenance, repair,</w:t>
      </w:r>
      <w:r w:rsidRPr="007918E8" w:rsidR="00DA62C0">
        <w:t xml:space="preserve"> </w:t>
      </w:r>
      <w:r w:rsidRPr="007918E8">
        <w:t>professional, and any other services, including Support Services, (to be) provided by</w:t>
      </w:r>
      <w:r w:rsidRPr="007918E8" w:rsidR="00DA62C0">
        <w:t xml:space="preserve"> </w:t>
      </w:r>
      <w:r w:rsidRPr="007918E8" w:rsidR="004A4E2B">
        <w:t>Vendor</w:t>
      </w:r>
      <w:r w:rsidRPr="007918E8">
        <w:t xml:space="preserve"> to </w:t>
      </w:r>
      <w:r w:rsidRPr="007918E8" w:rsidR="004A4E2B">
        <w:t>ITRCC</w:t>
      </w:r>
      <w:r w:rsidRPr="007918E8">
        <w:t xml:space="preserve"> in connection with this </w:t>
      </w:r>
      <w:r w:rsidRPr="007918E8" w:rsidR="000125B3">
        <w:t>c</w:t>
      </w:r>
      <w:r w:rsidRPr="007918E8">
        <w:t>ontract pursuant to one or more</w:t>
      </w:r>
      <w:r w:rsidRPr="007918E8" w:rsidR="00DA62C0">
        <w:t xml:space="preserve"> </w:t>
      </w:r>
      <w:r w:rsidRPr="007918E8">
        <w:t>Service Orders, which shall specify in detail the particular components comprising th</w:t>
      </w:r>
      <w:r w:rsidRPr="007918E8" w:rsidR="00DA62C0">
        <w:t xml:space="preserve">e </w:t>
      </w:r>
      <w:r w:rsidRPr="007918E8">
        <w:t xml:space="preserve">Professional Services to be provided to </w:t>
      </w:r>
      <w:r w:rsidRPr="007918E8" w:rsidR="000125B3">
        <w:t>ITRCC</w:t>
      </w:r>
      <w:r w:rsidRPr="007918E8">
        <w:t>.</w:t>
      </w:r>
    </w:p>
    <w:p w:rsidRPr="007918E8" w:rsidR="00022391" w:rsidP="00022391" w:rsidRDefault="00022391" w14:paraId="16AE3EED" w14:textId="77777777">
      <w:pPr>
        <w:pStyle w:val="BodyText"/>
        <w:numPr>
          <w:ilvl w:val="0"/>
          <w:numId w:val="20"/>
        </w:numPr>
      </w:pPr>
      <w:r>
        <w:t xml:space="preserve">“Project Schedule” means project plan including milestones and tasks to complete the Project in accordance with the deadlines and </w:t>
      </w:r>
      <w:r w:rsidRPr="007918E8">
        <w:t>Substantial Completion of Projec</w:t>
      </w:r>
      <w:r>
        <w:t>t.</w:t>
      </w:r>
    </w:p>
    <w:p w:rsidRPr="007918E8" w:rsidR="00E00774" w:rsidP="008A33B5" w:rsidRDefault="00E00774" w14:paraId="3481E6FD" w14:textId="543F936F">
      <w:pPr>
        <w:pStyle w:val="BodyText"/>
        <w:numPr>
          <w:ilvl w:val="0"/>
          <w:numId w:val="20"/>
        </w:numPr>
      </w:pPr>
      <w:r w:rsidRPr="007918E8">
        <w:t>“Proposer(s)” means multiple entities or individuals who submits a bid or proposal in response to the IFB.</w:t>
      </w:r>
    </w:p>
    <w:p w:rsidRPr="007918E8" w:rsidR="00D72769" w:rsidP="008A33B5" w:rsidRDefault="00D72769" w14:paraId="76285A35" w14:textId="03BE01F7">
      <w:pPr>
        <w:pStyle w:val="BodyText"/>
        <w:numPr>
          <w:ilvl w:val="0"/>
          <w:numId w:val="20"/>
        </w:numPr>
      </w:pPr>
      <w:r w:rsidRPr="007918E8">
        <w:t>“Open Source Component</w:t>
      </w:r>
      <w:r w:rsidRPr="007918E8" w:rsidR="001B45B1">
        <w:t>(</w:t>
      </w:r>
      <w:r w:rsidRPr="007918E8">
        <w:t>s</w:t>
      </w:r>
      <w:r w:rsidRPr="007918E8" w:rsidR="001B45B1">
        <w:t>)</w:t>
      </w:r>
      <w:r w:rsidRPr="007918E8">
        <w:t>” means open source software, public source software, “copyleft” software, shareware, freeware, and similar software, as such terms are understood in the software industry, in executable code and/or source code form.</w:t>
      </w:r>
    </w:p>
    <w:p w:rsidRPr="007918E8" w:rsidR="00D22E1B" w:rsidP="008A33B5" w:rsidRDefault="00D22E1B" w14:paraId="4D831F3C" w14:textId="2280FEDA">
      <w:pPr>
        <w:pStyle w:val="BodyText"/>
        <w:numPr>
          <w:ilvl w:val="0"/>
          <w:numId w:val="20"/>
        </w:numPr>
      </w:pPr>
      <w:r w:rsidRPr="007918E8">
        <w:t xml:space="preserve">“Service Order(s)” means a document issued by </w:t>
      </w:r>
      <w:r w:rsidRPr="007918E8" w:rsidR="000125B3">
        <w:t>ITRCC</w:t>
      </w:r>
      <w:r w:rsidRPr="007918E8">
        <w:t xml:space="preserve"> pursuant to requesting that </w:t>
      </w:r>
      <w:r w:rsidRPr="007918E8" w:rsidR="000125B3">
        <w:t>Vendor</w:t>
      </w:r>
      <w:r w:rsidRPr="007918E8">
        <w:t xml:space="preserve"> sell (or, in the case of Software, license) and deliver Deliverables and/or provide Professional Services in accordance with this </w:t>
      </w:r>
      <w:r w:rsidRPr="007918E8" w:rsidR="00F90BAD">
        <w:t>c</w:t>
      </w:r>
      <w:r w:rsidRPr="007918E8">
        <w:t>ontract</w:t>
      </w:r>
      <w:r w:rsidRPr="007918E8" w:rsidR="00F90BAD">
        <w:t>.</w:t>
      </w:r>
    </w:p>
    <w:p w:rsidRPr="007918E8" w:rsidR="00E75E32" w:rsidP="008A33B5" w:rsidRDefault="00E75E32" w14:paraId="1C97B813" w14:textId="481717DC">
      <w:pPr>
        <w:pStyle w:val="BodyText"/>
        <w:numPr>
          <w:ilvl w:val="0"/>
          <w:numId w:val="20"/>
        </w:numPr>
      </w:pPr>
      <w:r w:rsidRPr="007918E8">
        <w:t>“Third-Party Materials” means any materials or information, including documents, data, know-how, ideas, methodologies, specifications, software, content, and</w:t>
      </w:r>
      <w:r w:rsidRPr="007918E8" w:rsidR="00C74022">
        <w:t xml:space="preserve"> </w:t>
      </w:r>
      <w:r w:rsidRPr="007918E8">
        <w:t xml:space="preserve">technology, in any form or media, in which any person or entity other than </w:t>
      </w:r>
      <w:r w:rsidRPr="007918E8" w:rsidR="006F36B3">
        <w:t>ITRCC</w:t>
      </w:r>
      <w:r w:rsidRPr="007918E8" w:rsidR="00C74022">
        <w:t xml:space="preserve"> </w:t>
      </w:r>
      <w:r w:rsidRPr="007918E8">
        <w:t xml:space="preserve">or </w:t>
      </w:r>
      <w:r w:rsidRPr="007918E8" w:rsidR="006F36B3">
        <w:t>Vendor</w:t>
      </w:r>
      <w:r w:rsidRPr="007918E8">
        <w:t xml:space="preserve"> owns any Intellectual Property Rights, including Open Source Components</w:t>
      </w:r>
      <w:r w:rsidRPr="007918E8" w:rsidR="00C74022">
        <w:t>.</w:t>
      </w:r>
    </w:p>
    <w:p w:rsidRPr="007918E8" w:rsidR="00FB4D6C" w:rsidP="008A33B5" w:rsidRDefault="00FB4D6C" w14:paraId="27FBC7BE" w14:textId="77777777">
      <w:pPr>
        <w:pStyle w:val="BodyText"/>
        <w:numPr>
          <w:ilvl w:val="0"/>
          <w:numId w:val="20"/>
        </w:numPr>
      </w:pPr>
      <w:r w:rsidRPr="007918E8">
        <w:t>“Vendor(s)” means single entity or individual who has been selected to provide the goods, services, or materials outlined in the IFB. Vendors will also be referred to as “Contractor(s)”</w:t>
      </w:r>
    </w:p>
    <w:p w:rsidR="00D72769" w:rsidP="00D72769" w:rsidRDefault="00D72769" w14:paraId="5BF47806" w14:textId="77777777">
      <w:pPr>
        <w:pStyle w:val="BodyText"/>
        <w:ind w:left="1080"/>
      </w:pPr>
    </w:p>
    <w:p w:rsidR="00B31536" w:rsidP="00B91122" w:rsidRDefault="00B91122" w14:paraId="047815C2" w14:textId="16E20CC3">
      <w:pPr>
        <w:pStyle w:val="Heading2"/>
      </w:pPr>
      <w:bookmarkStart w:name="_Toc172617296" w:id="15"/>
      <w:bookmarkStart w:name="_Toc197353397" w:id="16"/>
      <w:r>
        <w:t>Schedule and Contract Completion Date</w:t>
      </w:r>
      <w:bookmarkEnd w:id="12"/>
      <w:bookmarkEnd w:id="13"/>
      <w:bookmarkEnd w:id="15"/>
      <w:bookmarkEnd w:id="16"/>
    </w:p>
    <w:p w:rsidRPr="007918E8" w:rsidR="0041156C" w:rsidP="50D570DE" w:rsidRDefault="00C862F9" w14:paraId="2A5F1FC6" w14:textId="0341AA61">
      <w:pPr>
        <w:pStyle w:val="BodyText"/>
      </w:pPr>
      <w:r w:rsidRPr="007918E8">
        <w:t xml:space="preserve">Bidders are required to provide major milestone dates for the Project, which include </w:t>
      </w:r>
      <w:r w:rsidRPr="007918E8" w:rsidR="000510BD">
        <w:t xml:space="preserve">but are not limited to, (i) </w:t>
      </w:r>
      <w:r w:rsidRPr="007918E8" w:rsidR="00B0662F">
        <w:t xml:space="preserve">Implementation </w:t>
      </w:r>
      <w:r w:rsidRPr="007918E8" w:rsidR="00245C77">
        <w:t>schedule</w:t>
      </w:r>
      <w:r w:rsidRPr="007918E8" w:rsidR="00746F87">
        <w:t xml:space="preserve"> within 15 days of execution of contract</w:t>
      </w:r>
      <w:r w:rsidRPr="007918E8" w:rsidR="000510BD">
        <w:t xml:space="preserve">, (ii) </w:t>
      </w:r>
      <w:r w:rsidRPr="007918E8" w:rsidR="00746F87">
        <w:t>50 percent project completion</w:t>
      </w:r>
      <w:r w:rsidRPr="007918E8" w:rsidR="00B502AA">
        <w:t xml:space="preserve"> </w:t>
      </w:r>
      <w:r w:rsidRPr="007918E8" w:rsidR="003432B9">
        <w:t>October</w:t>
      </w:r>
      <w:r w:rsidRPr="007918E8" w:rsidR="4C9ED806">
        <w:t xml:space="preserve"> </w:t>
      </w:r>
      <w:r w:rsidRPr="007918E8" w:rsidR="00B0662F">
        <w:t>31 2</w:t>
      </w:r>
      <w:r w:rsidRPr="007918E8" w:rsidR="00B502AA">
        <w:t>02</w:t>
      </w:r>
      <w:r w:rsidRPr="007918E8" w:rsidR="00D361FD">
        <w:t>5</w:t>
      </w:r>
      <w:r w:rsidRPr="007918E8" w:rsidR="009C1ACF">
        <w:t xml:space="preserve">, (iii) </w:t>
      </w:r>
      <w:r w:rsidRPr="007918E8" w:rsidR="00746F87">
        <w:t xml:space="preserve">100 percent project completion by </w:t>
      </w:r>
      <w:r w:rsidRPr="007918E8" w:rsidR="3FF331BA">
        <w:t>December</w:t>
      </w:r>
      <w:r w:rsidRPr="007918E8" w:rsidR="55EFAD72">
        <w:t xml:space="preserve"> </w:t>
      </w:r>
      <w:r w:rsidRPr="007918E8" w:rsidR="001939FE">
        <w:t>31</w:t>
      </w:r>
      <w:r w:rsidRPr="007918E8" w:rsidR="00746F87">
        <w:t>, 202</w:t>
      </w:r>
      <w:r w:rsidRPr="007918E8" w:rsidR="001939FE">
        <w:t>5</w:t>
      </w:r>
      <w:r w:rsidRPr="007918E8" w:rsidR="00746F87">
        <w:t>.</w:t>
      </w:r>
    </w:p>
    <w:p w:rsidRPr="007918E8" w:rsidR="00B63FC7" w:rsidP="008A33B5" w:rsidRDefault="335CEB78" w14:paraId="71EE5248" w14:textId="3E7E9FB8">
      <w:pPr>
        <w:pStyle w:val="BodyText"/>
        <w:numPr>
          <w:ilvl w:val="0"/>
          <w:numId w:val="17"/>
        </w:numPr>
        <w:rPr/>
      </w:pPr>
      <w:r w:rsidR="335CEB78">
        <w:rPr/>
        <w:t>Earliest Date to Begin Work</w:t>
      </w:r>
      <w:r>
        <w:tab/>
      </w:r>
      <w:r>
        <w:tab/>
      </w:r>
      <w:r>
        <w:tab/>
      </w:r>
      <w:r>
        <w:tab/>
      </w:r>
      <w:bookmarkStart w:name="_Hlk143177815" w:id="17"/>
      <w:r w:rsidRPr="397233B7" w:rsidR="0093669B">
        <w:rPr>
          <w:b w:val="1"/>
          <w:bCs w:val="1"/>
          <w:u w:val="single"/>
        </w:rPr>
        <w:t>07/</w:t>
      </w:r>
      <w:r w:rsidRPr="397233B7" w:rsidR="4AB7495D">
        <w:rPr>
          <w:b w:val="1"/>
          <w:bCs w:val="1"/>
          <w:u w:val="single"/>
        </w:rPr>
        <w:t>0</w:t>
      </w:r>
      <w:r w:rsidRPr="397233B7" w:rsidR="0093669B">
        <w:rPr>
          <w:b w:val="1"/>
          <w:bCs w:val="1"/>
          <w:u w:val="single"/>
        </w:rPr>
        <w:t>1</w:t>
      </w:r>
      <w:r w:rsidRPr="397233B7" w:rsidR="335CEB78">
        <w:rPr>
          <w:b w:val="1"/>
          <w:bCs w:val="1"/>
          <w:u w:val="single"/>
        </w:rPr>
        <w:t>/</w:t>
      </w:r>
      <w:bookmarkEnd w:id="17"/>
      <w:r w:rsidRPr="397233B7" w:rsidR="6881C9CD">
        <w:rPr>
          <w:b w:val="1"/>
          <w:bCs w:val="1"/>
          <w:u w:val="single"/>
        </w:rPr>
        <w:t>202</w:t>
      </w:r>
      <w:r w:rsidRPr="397233B7" w:rsidR="2889B167">
        <w:rPr>
          <w:b w:val="1"/>
          <w:bCs w:val="1"/>
          <w:u w:val="single"/>
        </w:rPr>
        <w:t>5</w:t>
      </w:r>
      <w:r>
        <w:tab/>
      </w:r>
      <w:r>
        <w:tab/>
      </w:r>
    </w:p>
    <w:p w:rsidRPr="007918E8" w:rsidR="00633078" w:rsidP="397233B7" w:rsidRDefault="335CEB78" w14:paraId="1D6BB56C" w14:textId="705556E6">
      <w:pPr>
        <w:pStyle w:val="BodyText"/>
        <w:numPr>
          <w:ilvl w:val="0"/>
          <w:numId w:val="17"/>
        </w:numPr>
        <w:rPr>
          <w:b w:val="1"/>
          <w:bCs w:val="1"/>
          <w:u w:val="single"/>
        </w:rPr>
      </w:pPr>
      <w:r w:rsidR="335CEB78">
        <w:rPr/>
        <w:t>Substa</w:t>
      </w:r>
      <w:r w:rsidR="335CEB78">
        <w:rPr/>
        <w:t>ntial Completion of Project</w:t>
      </w:r>
      <w:r>
        <w:tab/>
      </w:r>
      <w:r>
        <w:tab/>
      </w:r>
      <w:r>
        <w:tab/>
      </w:r>
      <w:r>
        <w:tab/>
      </w:r>
      <w:r w:rsidRPr="397233B7" w:rsidR="4AB7495D">
        <w:rPr>
          <w:b w:val="1"/>
          <w:bCs w:val="1"/>
          <w:u w:val="single"/>
        </w:rPr>
        <w:t>1</w:t>
      </w:r>
      <w:r w:rsidRPr="397233B7" w:rsidR="12ADA37E">
        <w:rPr>
          <w:b w:val="1"/>
          <w:bCs w:val="1"/>
          <w:u w:val="single"/>
        </w:rPr>
        <w:t>0</w:t>
      </w:r>
      <w:r w:rsidRPr="397233B7" w:rsidR="1C183411">
        <w:rPr>
          <w:b w:val="1"/>
          <w:bCs w:val="1"/>
          <w:u w:val="single"/>
        </w:rPr>
        <w:t>/</w:t>
      </w:r>
      <w:r w:rsidRPr="397233B7" w:rsidR="00D810BD">
        <w:rPr>
          <w:b w:val="1"/>
          <w:bCs w:val="1"/>
          <w:u w:val="single"/>
        </w:rPr>
        <w:t>3</w:t>
      </w:r>
      <w:r w:rsidRPr="397233B7" w:rsidR="000F4250">
        <w:rPr>
          <w:b w:val="1"/>
          <w:bCs w:val="1"/>
          <w:u w:val="single"/>
        </w:rPr>
        <w:t>1</w:t>
      </w:r>
      <w:r w:rsidRPr="397233B7" w:rsidR="1C183411">
        <w:rPr>
          <w:b w:val="1"/>
          <w:bCs w:val="1"/>
          <w:u w:val="single"/>
        </w:rPr>
        <w:t>/</w:t>
      </w:r>
      <w:r w:rsidRPr="397233B7" w:rsidR="6881C9CD">
        <w:rPr>
          <w:b w:val="1"/>
          <w:bCs w:val="1"/>
          <w:u w:val="single"/>
        </w:rPr>
        <w:t>202</w:t>
      </w:r>
      <w:r w:rsidRPr="397233B7" w:rsidR="73D9AC88">
        <w:rPr>
          <w:b w:val="1"/>
          <w:bCs w:val="1"/>
          <w:u w:val="single"/>
        </w:rPr>
        <w:t>5</w:t>
      </w:r>
    </w:p>
    <w:p w:rsidR="3F3AE4BB" w:rsidP="397233B7" w:rsidRDefault="3F3AE4BB" w14:paraId="668A1C91" w14:textId="59587E1F">
      <w:pPr>
        <w:pStyle w:val="BodyText"/>
        <w:numPr>
          <w:ilvl w:val="0"/>
          <w:numId w:val="17"/>
        </w:numPr>
        <w:rPr>
          <w:b w:val="1"/>
          <w:bCs w:val="1"/>
          <w:u w:val="single"/>
        </w:rPr>
      </w:pPr>
      <w:r w:rsidR="3F3AE4BB">
        <w:rPr/>
        <w:t>100 percent project completion</w:t>
      </w:r>
      <w:r>
        <w:tab/>
      </w:r>
      <w:r>
        <w:tab/>
      </w:r>
      <w:r>
        <w:tab/>
      </w:r>
      <w:r>
        <w:tab/>
      </w:r>
      <w:r w:rsidRPr="397233B7" w:rsidR="3F3AE4BB">
        <w:rPr>
          <w:b w:val="1"/>
          <w:bCs w:val="1"/>
          <w:u w:val="single"/>
        </w:rPr>
        <w:t>12/31/2025</w:t>
      </w:r>
    </w:p>
    <w:p w:rsidR="00661E90" w:rsidP="324CF6D5" w:rsidRDefault="00661E90" w14:paraId="19D1A6B7" w14:textId="77777777">
      <w:pPr>
        <w:pStyle w:val="Heading2"/>
      </w:pPr>
      <w:bookmarkStart w:name="_Toc172617297" w:id="18"/>
    </w:p>
    <w:p w:rsidR="00633078" w:rsidP="324CF6D5" w:rsidRDefault="0DF89A18" w14:paraId="4B019FAF" w14:textId="2E80AF4B">
      <w:pPr>
        <w:pStyle w:val="Heading2"/>
      </w:pPr>
      <w:bookmarkStart w:name="_Toc197353398" w:id="19"/>
      <w:r>
        <w:t>Final Completion and Final Payment</w:t>
      </w:r>
      <w:bookmarkEnd w:id="18"/>
      <w:bookmarkEnd w:id="19"/>
    </w:p>
    <w:p w:rsidR="00633078" w:rsidP="324CF6D5" w:rsidRDefault="20B3DEA4" w14:paraId="762A69E5" w14:textId="5C5D06BA">
      <w:pPr>
        <w:pStyle w:val="BodyText"/>
      </w:pPr>
      <w:r>
        <w:t>ITRCC defines this project as complete once the following criteria has been met:</w:t>
      </w:r>
    </w:p>
    <w:p w:rsidR="00633078" w:rsidP="324CF6D5" w:rsidRDefault="79A4E471" w14:paraId="37122072" w14:textId="025B4EB1">
      <w:pPr>
        <w:pStyle w:val="BodyText"/>
      </w:pPr>
      <w:r>
        <w:t xml:space="preserve">1. </w:t>
      </w:r>
      <w:r w:rsidR="43F2CFE5">
        <w:t>All requirement deliverables</w:t>
      </w:r>
      <w:r>
        <w:t xml:space="preserve"> deployed in the production environment</w:t>
      </w:r>
      <w:r w:rsidR="78C2F20E">
        <w:t xml:space="preserve"> and verified</w:t>
      </w:r>
      <w:r w:rsidR="7E665C09">
        <w:t xml:space="preserve"> by functional </w:t>
      </w:r>
      <w:r w:rsidR="003A106F">
        <w:t xml:space="preserve">&amp; UAT </w:t>
      </w:r>
    </w:p>
    <w:p w:rsidR="00633078" w:rsidP="324CF6D5" w:rsidRDefault="79A4E471" w14:paraId="3EE883B7" w14:textId="31CE0FC5">
      <w:pPr>
        <w:pStyle w:val="BodyText"/>
      </w:pPr>
      <w:r>
        <w:t xml:space="preserve">      2</w:t>
      </w:r>
      <w:r w:rsidR="2183F993">
        <w:t>.</w:t>
      </w:r>
      <w:r>
        <w:t xml:space="preserve"> All users imported and automatic provisioning/deprovisioning configured</w:t>
      </w:r>
      <w:r w:rsidR="2E74DC00">
        <w:t>.</w:t>
      </w:r>
    </w:p>
    <w:p w:rsidR="00633078" w:rsidP="324CF6D5" w:rsidRDefault="2E74DC00" w14:paraId="23E9160E" w14:textId="06D0FE0E">
      <w:pPr>
        <w:pStyle w:val="BodyText"/>
      </w:pPr>
      <w:r>
        <w:t xml:space="preserve">      3. </w:t>
      </w:r>
      <w:r w:rsidR="183506C0">
        <w:t xml:space="preserve">All </w:t>
      </w:r>
      <w:r w:rsidR="79A4E471">
        <w:t>permissions have been set</w:t>
      </w:r>
      <w:r w:rsidR="68BAE775">
        <w:t xml:space="preserve">. </w:t>
      </w:r>
    </w:p>
    <w:p w:rsidR="00633078" w:rsidP="324CF6D5" w:rsidRDefault="79A4E471" w14:paraId="435CDE86" w14:textId="15FFEB67">
      <w:pPr>
        <w:pStyle w:val="BodyText"/>
      </w:pPr>
      <w:r>
        <w:t xml:space="preserve">      4. All report templates have been built.</w:t>
      </w:r>
    </w:p>
    <w:p w:rsidR="00633078" w:rsidP="324CF6D5" w:rsidRDefault="28294F27" w14:paraId="06C74E2A" w14:textId="5BBA4166">
      <w:pPr>
        <w:pStyle w:val="BodyText"/>
      </w:pPr>
      <w:r>
        <w:t>Upon receipt of written notice that the work is</w:t>
      </w:r>
      <w:r w:rsidR="649F40D3">
        <w:t xml:space="preserve"> </w:t>
      </w:r>
      <w:r>
        <w:t xml:space="preserve">ready for final inspection and acceptance and upon receipt of a final invoice from the </w:t>
      </w:r>
      <w:r w:rsidR="15969CC7">
        <w:t>Vendor</w:t>
      </w:r>
      <w:r>
        <w:t>, ITRCC</w:t>
      </w:r>
      <w:r w:rsidR="4452F760">
        <w:t xml:space="preserve"> </w:t>
      </w:r>
      <w:r>
        <w:t xml:space="preserve">will </w:t>
      </w:r>
      <w:r w:rsidR="5BB0C463">
        <w:t xml:space="preserve">perform testing and either sign off or </w:t>
      </w:r>
      <w:r w:rsidR="00D62AB4">
        <w:t xml:space="preserve">provide </w:t>
      </w:r>
      <w:r w:rsidR="5BB0C463">
        <w:t>feedback within 14 days, once ITRCC finds the work</w:t>
      </w:r>
      <w:r>
        <w:t xml:space="preserve"> acceptable and fully performed in accordance with the Agreement and the </w:t>
      </w:r>
      <w:r w:rsidR="065057DE">
        <w:t>Vendor</w:t>
      </w:r>
      <w:r>
        <w:t xml:space="preserve"> Documents, ITRCC will promptly</w:t>
      </w:r>
      <w:r w:rsidR="55530681">
        <w:t xml:space="preserve"> within 7 days,</w:t>
      </w:r>
      <w:r>
        <w:t xml:space="preserve"> issue a final certificate for payment stating that to the best of ITRCC’s knowledge, information and belief, that the Work has been completed in accordance with terms and conditions of the </w:t>
      </w:r>
      <w:r w:rsidR="551D5525">
        <w:t>Vendor</w:t>
      </w:r>
      <w:r>
        <w:t xml:space="preserve"> Documents and that the entire balance found to be due </w:t>
      </w:r>
      <w:r w:rsidR="03290291">
        <w:t xml:space="preserve">to </w:t>
      </w:r>
      <w:r>
        <w:t xml:space="preserve">the </w:t>
      </w:r>
      <w:r w:rsidR="50A83BB0">
        <w:t>Vendor</w:t>
      </w:r>
      <w:r>
        <w:t xml:space="preserve"> and noted in the final certificate is due and payable. ITRCC’s final certificate for payment will constitute a further representation that the </w:t>
      </w:r>
      <w:r w:rsidR="77479A0A">
        <w:t>Vendor</w:t>
      </w:r>
      <w:r>
        <w:t xml:space="preserve"> is entitled to final payment.</w:t>
      </w:r>
    </w:p>
    <w:p w:rsidR="00633078" w:rsidP="324CF6D5" w:rsidRDefault="00BD055C" w14:paraId="237E9F6C" w14:textId="07C44BE6">
      <w:pPr>
        <w:pStyle w:val="Heading1"/>
      </w:pPr>
      <w:bookmarkStart w:name="_Toc143178809" w:id="20"/>
      <w:bookmarkStart w:name="_Toc1324886060" w:id="21"/>
      <w:bookmarkStart w:name="_Toc172617298" w:id="22"/>
      <w:bookmarkStart w:name="_Toc197353399" w:id="23"/>
      <w:r>
        <w:t>INSTRUCTIONS</w:t>
      </w:r>
      <w:bookmarkEnd w:id="20"/>
      <w:bookmarkEnd w:id="21"/>
      <w:bookmarkEnd w:id="22"/>
      <w:bookmarkEnd w:id="23"/>
    </w:p>
    <w:p w:rsidRPr="0085594E" w:rsidR="0056720B" w:rsidP="0056720B" w:rsidRDefault="0056720B" w14:paraId="13E4381C" w14:textId="207BA65F">
      <w:pPr>
        <w:pStyle w:val="Heading2"/>
      </w:pPr>
      <w:bookmarkStart w:name="_Toc20293067" w:id="24"/>
      <w:bookmarkStart w:name="_Toc172617299" w:id="25"/>
      <w:bookmarkStart w:name="_Toc197353400" w:id="26"/>
      <w:r w:rsidRPr="0085594E">
        <w:t>Overview</w:t>
      </w:r>
      <w:bookmarkEnd w:id="24"/>
      <w:bookmarkEnd w:id="25"/>
      <w:bookmarkEnd w:id="26"/>
    </w:p>
    <w:p w:rsidRPr="001962D9" w:rsidR="00DA3C97" w:rsidP="0056720B" w:rsidRDefault="00152836" w14:paraId="694027D1" w14:textId="1BF1159B">
      <w:pPr>
        <w:pStyle w:val="BodyText"/>
        <w:spacing w:before="0" w:after="0"/>
      </w:pPr>
      <w:r w:rsidRPr="001962D9">
        <w:t xml:space="preserve">This section describes the requirements as outlined in </w:t>
      </w:r>
      <w:r w:rsidRPr="001962D9" w:rsidR="7CE4979F">
        <w:t>A</w:t>
      </w:r>
      <w:r w:rsidRPr="001962D9" w:rsidR="000F4250">
        <w:t>ppendi</w:t>
      </w:r>
      <w:r w:rsidRPr="001962D9" w:rsidR="00E05CBA">
        <w:t>x</w:t>
      </w:r>
      <w:r w:rsidRPr="001962D9" w:rsidR="7CE4979F">
        <w:t xml:space="preserve"> </w:t>
      </w:r>
      <w:r w:rsidR="00A90606">
        <w:t>A</w:t>
      </w:r>
      <w:r w:rsidRPr="001962D9" w:rsidR="7CE4979F">
        <w:t xml:space="preserve"> </w:t>
      </w:r>
      <w:r w:rsidRPr="001962D9" w:rsidR="0056720B">
        <w:t>for the Indiana Toll Road’s requirement</w:t>
      </w:r>
      <w:r w:rsidRPr="001962D9" w:rsidR="00DA3C97">
        <w:t>s</w:t>
      </w:r>
      <w:r w:rsidRPr="001962D9" w:rsidR="4C926062">
        <w:t xml:space="preserve"> and </w:t>
      </w:r>
      <w:r w:rsidRPr="001962D9" w:rsidR="00E05CBA">
        <w:t>Appendix C</w:t>
      </w:r>
      <w:r w:rsidR="00A90606">
        <w:t>-1</w:t>
      </w:r>
      <w:r w:rsidRPr="001962D9" w:rsidR="00E05CBA">
        <w:t xml:space="preserve"> - </w:t>
      </w:r>
      <w:r w:rsidRPr="001962D9" w:rsidR="4C926062">
        <w:t>Vendor Technical Response</w:t>
      </w:r>
      <w:r w:rsidRPr="001962D9" w:rsidR="0056720B">
        <w:t xml:space="preserve">. See </w:t>
      </w:r>
      <w:r w:rsidRPr="001962D9">
        <w:t>C</w:t>
      </w:r>
      <w:r w:rsidRPr="001962D9" w:rsidR="0056720B">
        <w:t>olumn B and C</w:t>
      </w:r>
      <w:r w:rsidRPr="001962D9">
        <w:t xml:space="preserve"> in </w:t>
      </w:r>
      <w:r w:rsidRPr="001962D9" w:rsidR="00E05CBA">
        <w:t xml:space="preserve">Appendix </w:t>
      </w:r>
      <w:r w:rsidR="00372F32">
        <w:t>C</w:t>
      </w:r>
      <w:r w:rsidRPr="001962D9" w:rsidR="0056720B">
        <w:t xml:space="preserve"> for </w:t>
      </w:r>
      <w:r w:rsidRPr="001962D9" w:rsidR="0085129A">
        <w:t>ITRCC’s</w:t>
      </w:r>
      <w:r w:rsidRPr="001962D9" w:rsidR="0056720B">
        <w:t xml:space="preserve"> requirement and </w:t>
      </w:r>
      <w:r w:rsidRPr="001962D9" w:rsidR="00DA3C97">
        <w:t>associated</w:t>
      </w:r>
      <w:r w:rsidRPr="001962D9" w:rsidR="0056720B">
        <w:t xml:space="preserve"> priority. Column D has additional notes to supplement the requirements </w:t>
      </w:r>
      <w:r w:rsidRPr="001962D9" w:rsidR="0085129A">
        <w:t>that</w:t>
      </w:r>
      <w:r w:rsidRPr="001962D9" w:rsidR="0056720B">
        <w:t xml:space="preserve"> might be unclear or </w:t>
      </w:r>
      <w:r w:rsidRPr="001962D9" w:rsidR="00DA3C97">
        <w:t xml:space="preserve">need </w:t>
      </w:r>
      <w:r w:rsidRPr="001962D9">
        <w:t>to be justified</w:t>
      </w:r>
      <w:r w:rsidRPr="001962D9" w:rsidR="0056720B">
        <w:t xml:space="preserve">. In </w:t>
      </w:r>
      <w:r w:rsidRPr="001962D9" w:rsidR="16ABFA5D">
        <w:t>C</w:t>
      </w:r>
      <w:r w:rsidRPr="001962D9" w:rsidR="0056720B">
        <w:t>olumn E</w:t>
      </w:r>
      <w:r w:rsidRPr="001962D9">
        <w:t>, the Proposer shall</w:t>
      </w:r>
      <w:r w:rsidRPr="001962D9" w:rsidR="0056720B">
        <w:t xml:space="preserve"> respond with Yes or No for if </w:t>
      </w:r>
      <w:r w:rsidRPr="001962D9">
        <w:t xml:space="preserve">the proposed solution </w:t>
      </w:r>
      <w:r w:rsidRPr="001962D9" w:rsidR="00DA3C97">
        <w:t>is compliant or not with</w:t>
      </w:r>
      <w:r w:rsidRPr="001962D9" w:rsidR="0056720B">
        <w:t xml:space="preserve"> the stated requirement. In column F please respond with how </w:t>
      </w:r>
      <w:r w:rsidRPr="001962D9">
        <w:t xml:space="preserve">the proposed solution </w:t>
      </w:r>
      <w:r w:rsidRPr="001962D9" w:rsidR="0056720B">
        <w:t xml:space="preserve">meets or exceeds the given requirement. For requirements that </w:t>
      </w:r>
      <w:r w:rsidRPr="001962D9">
        <w:t>proposed</w:t>
      </w:r>
      <w:r w:rsidRPr="001962D9" w:rsidR="0056720B">
        <w:t xml:space="preserve"> </w:t>
      </w:r>
      <w:r w:rsidRPr="001962D9">
        <w:t xml:space="preserve">solution </w:t>
      </w:r>
      <w:r w:rsidRPr="001962D9" w:rsidR="0056720B">
        <w:t xml:space="preserve">does not meet, please provide an alternative suggestion or development timeline if this is a future development. If </w:t>
      </w:r>
      <w:r w:rsidRPr="001962D9">
        <w:t>proposed solution</w:t>
      </w:r>
      <w:r w:rsidRPr="001962D9" w:rsidR="0056720B">
        <w:t xml:space="preserve"> requires customization to meet a given requirement, please provide an estimate on that line for </w:t>
      </w:r>
      <w:r w:rsidRPr="001962D9">
        <w:t>the vendor to configure or customize the solution and confirm this estimate is included in the Proposer Proposal</w:t>
      </w:r>
      <w:r w:rsidRPr="001962D9" w:rsidR="0056720B">
        <w:t>.</w:t>
      </w:r>
      <w:r w:rsidRPr="001962D9" w:rsidR="00DA3C97">
        <w:t xml:space="preserve"> In Column G </w:t>
      </w:r>
      <w:r w:rsidRPr="001962D9">
        <w:t xml:space="preserve">The Proposer shall indicate </w:t>
      </w:r>
      <w:r w:rsidRPr="001962D9" w:rsidR="00DA3C97">
        <w:t xml:space="preserve">whether stated requirement is met out of the box, requires configuration or requires customization. </w:t>
      </w:r>
      <w:r w:rsidRPr="001962D9" w:rsidR="04B6E4C3">
        <w:t>These categories are to help clarify the level of effort and type of intervention needed to deploy utilize features that the proposer has outlined in their solution to address ITR's requirements.</w:t>
      </w:r>
    </w:p>
    <w:p w:rsidRPr="001962D9" w:rsidR="50D570DE" w:rsidP="50D570DE" w:rsidRDefault="50D570DE" w14:paraId="167CEE62" w14:textId="57109AC0">
      <w:pPr>
        <w:pStyle w:val="BodyText"/>
        <w:spacing w:before="0" w:after="0"/>
      </w:pPr>
    </w:p>
    <w:p w:rsidR="185821EC" w:rsidP="50D570DE" w:rsidRDefault="185821EC" w14:paraId="45D54BBC" w14:textId="1C12BC4D">
      <w:pPr>
        <w:pStyle w:val="BodyText"/>
        <w:spacing w:before="0" w:after="0"/>
      </w:pPr>
      <w:r w:rsidRPr="001962D9">
        <w:t xml:space="preserve">See </w:t>
      </w:r>
      <w:r w:rsidRPr="001962D9" w:rsidR="001962D9">
        <w:t>Appendix D</w:t>
      </w:r>
      <w:r w:rsidRPr="001962D9" w:rsidR="487686EA">
        <w:t xml:space="preserve"> </w:t>
      </w:r>
      <w:r w:rsidRPr="001962D9">
        <w:t xml:space="preserve">for the </w:t>
      </w:r>
      <w:r w:rsidRPr="001962D9" w:rsidR="53FB2C50">
        <w:t>Price Proposal</w:t>
      </w:r>
      <w:r w:rsidRPr="001962D9" w:rsidR="20DCD88D">
        <w:t>.</w:t>
      </w:r>
      <w:r w:rsidRPr="001962D9" w:rsidR="143322F4">
        <w:t xml:space="preserve"> Column A </w:t>
      </w:r>
      <w:r w:rsidRPr="001962D9" w:rsidR="00152836">
        <w:t xml:space="preserve">describes the cost category, and </w:t>
      </w:r>
      <w:r w:rsidRPr="001962D9" w:rsidR="42A389C5">
        <w:t>C</w:t>
      </w:r>
      <w:r w:rsidRPr="001962D9" w:rsidR="00152836">
        <w:t xml:space="preserve">olumn B has additional notes to supplement the cost category with an explanation of the cost. In </w:t>
      </w:r>
      <w:r w:rsidRPr="001962D9" w:rsidR="5FFAEDBD">
        <w:t>C</w:t>
      </w:r>
      <w:r w:rsidRPr="001962D9" w:rsidR="00152836">
        <w:t xml:space="preserve">olumn E, </w:t>
      </w:r>
      <w:r w:rsidRPr="001962D9" w:rsidR="001962D9">
        <w:t>the</w:t>
      </w:r>
      <w:r w:rsidRPr="001962D9" w:rsidR="00152836">
        <w:t xml:space="preserve"> Proposer shall respond with solutions associated with the cost category in </w:t>
      </w:r>
      <w:r w:rsidRPr="001962D9" w:rsidR="1F13AC68">
        <w:t>C</w:t>
      </w:r>
      <w:r w:rsidRPr="001962D9" w:rsidR="00152836">
        <w:t>olumn A, with a 202</w:t>
      </w:r>
      <w:r w:rsidRPr="001962D9" w:rsidR="001962D9">
        <w:t>5</w:t>
      </w:r>
      <w:r w:rsidRPr="001962D9" w:rsidR="00152836">
        <w:t xml:space="preserve"> United States Dollar amount,</w:t>
      </w:r>
      <w:r w:rsidRPr="001962D9" w:rsidR="2444B13B">
        <w:t xml:space="preserve"> as well as any comments or feedback.</w:t>
      </w:r>
      <w:r w:rsidR="2444B13B">
        <w:t xml:space="preserve"> </w:t>
      </w:r>
    </w:p>
    <w:p w:rsidR="00DA3C97" w:rsidP="0056720B" w:rsidRDefault="00DA3C97" w14:paraId="294EDA7A" w14:textId="77777777">
      <w:pPr>
        <w:pStyle w:val="BodyText"/>
        <w:spacing w:before="0" w:after="0"/>
      </w:pPr>
    </w:p>
    <w:p w:rsidR="000F4250" w:rsidP="0056720B" w:rsidRDefault="000F4250" w14:paraId="433A00AE" w14:textId="77777777">
      <w:pPr>
        <w:pStyle w:val="BodyText"/>
        <w:spacing w:before="0" w:after="0"/>
      </w:pPr>
    </w:p>
    <w:p w:rsidRPr="00750FE0" w:rsidR="00DA3C97" w:rsidP="0056720B" w:rsidRDefault="756196F9" w14:paraId="5D8C1A1F" w14:textId="28132AFE">
      <w:pPr>
        <w:pStyle w:val="BodyText"/>
        <w:spacing w:before="0" w:after="0"/>
      </w:pPr>
      <w:r w:rsidRPr="00750FE0">
        <w:t xml:space="preserve">Please have questions back to ITRCC by </w:t>
      </w:r>
      <w:r w:rsidRPr="00750FE0" w:rsidR="00750FE0">
        <w:t>5</w:t>
      </w:r>
      <w:r w:rsidRPr="00750FE0" w:rsidR="007918E8">
        <w:t>/</w:t>
      </w:r>
      <w:r w:rsidR="00DC064F">
        <w:t>15</w:t>
      </w:r>
      <w:r w:rsidRPr="00750FE0">
        <w:t>/202</w:t>
      </w:r>
      <w:r w:rsidRPr="00750FE0" w:rsidR="00BC122B">
        <w:t>5</w:t>
      </w:r>
      <w:r w:rsidRPr="00750FE0">
        <w:t xml:space="preserve">, ITRCC </w:t>
      </w:r>
      <w:r w:rsidRPr="00750FE0" w:rsidR="06A5E1C7">
        <w:t xml:space="preserve">intends to provide </w:t>
      </w:r>
      <w:r w:rsidRPr="00750FE0">
        <w:t>answer</w:t>
      </w:r>
      <w:r w:rsidRPr="00750FE0" w:rsidR="06A5E1C7">
        <w:t>s</w:t>
      </w:r>
      <w:r w:rsidRPr="00750FE0">
        <w:t xml:space="preserve"> to questions back to you by </w:t>
      </w:r>
      <w:r w:rsidR="00750FE0">
        <w:t>5/</w:t>
      </w:r>
      <w:r w:rsidR="00D810BD">
        <w:t>22</w:t>
      </w:r>
      <w:r w:rsidR="00750FE0">
        <w:t>/2025.</w:t>
      </w:r>
    </w:p>
    <w:p w:rsidRPr="00750FE0" w:rsidR="00DA3C97" w:rsidP="16F21133" w:rsidRDefault="00DA3C97" w14:paraId="7488D5C5" w14:textId="77777777">
      <w:pPr>
        <w:pStyle w:val="BodyText"/>
        <w:spacing w:before="0" w:after="0"/>
      </w:pPr>
    </w:p>
    <w:p w:rsidR="00DA3C97" w:rsidP="0056720B" w:rsidRDefault="56BC0393" w14:paraId="354AD082" w14:textId="4DE7A276">
      <w:pPr>
        <w:pStyle w:val="BodyText"/>
        <w:spacing w:before="0" w:after="0"/>
      </w:pPr>
      <w:r w:rsidRPr="00750FE0">
        <w:t xml:space="preserve">A complete Technical and Price </w:t>
      </w:r>
      <w:r w:rsidRPr="00750FE0" w:rsidR="5F1B0FDF">
        <w:t>IFB Packet</w:t>
      </w:r>
      <w:r w:rsidRPr="00750FE0" w:rsidR="756196F9">
        <w:t xml:space="preserve"> submission </w:t>
      </w:r>
      <w:r w:rsidRPr="00750FE0" w:rsidR="143D0052">
        <w:t xml:space="preserve">is due back to ITRCC by </w:t>
      </w:r>
      <w:r w:rsidR="00750FE0">
        <w:t>5/2</w:t>
      </w:r>
      <w:r w:rsidR="00840DED">
        <w:t>3</w:t>
      </w:r>
      <w:r w:rsidRPr="00750FE0" w:rsidR="143D0052">
        <w:t>/202</w:t>
      </w:r>
      <w:r w:rsidRPr="00750FE0" w:rsidR="0027594A">
        <w:t>5</w:t>
      </w:r>
      <w:r w:rsidRPr="00750FE0">
        <w:t xml:space="preserve"> at 5 PM eastern.</w:t>
      </w:r>
    </w:p>
    <w:p w:rsidR="00AC4FCA" w:rsidP="0056720B" w:rsidRDefault="00AC4FCA" w14:paraId="43842A10" w14:textId="77777777">
      <w:pPr>
        <w:pStyle w:val="BodyText"/>
        <w:spacing w:before="0" w:after="0"/>
      </w:pPr>
    </w:p>
    <w:tbl>
      <w:tblPr>
        <w:tblStyle w:val="TableGrid"/>
        <w:tblW w:w="0" w:type="auto"/>
        <w:tblInd w:w="432" w:type="dxa"/>
        <w:tblLook w:val="04A0" w:firstRow="1" w:lastRow="0" w:firstColumn="1" w:lastColumn="0" w:noHBand="0" w:noVBand="1"/>
      </w:tblPr>
      <w:tblGrid>
        <w:gridCol w:w="3212"/>
        <w:gridCol w:w="3213"/>
        <w:gridCol w:w="3213"/>
      </w:tblGrid>
      <w:tr w:rsidRPr="00AC4FCA" w:rsidR="00AC4FCA" w:rsidTr="3915B995" w14:paraId="2CAE2634" w14:textId="77777777">
        <w:trPr>
          <w:trHeight w:val="290"/>
        </w:trPr>
        <w:tc>
          <w:tcPr>
            <w:tcW w:w="3212" w:type="dxa"/>
            <w:noWrap/>
            <w:tcMar/>
            <w:hideMark/>
          </w:tcPr>
          <w:p w:rsidRPr="00AC4FCA" w:rsidR="00AC4FCA" w:rsidP="00AC4FCA" w:rsidRDefault="00AC4FCA" w14:paraId="61F3C551" w14:textId="77777777">
            <w:pPr>
              <w:spacing w:line="240" w:lineRule="auto"/>
              <w:rPr>
                <w:rFonts w:ascii="Calibri" w:hAnsi="Calibri" w:cs="Calibri"/>
                <w:b/>
                <w:bCs/>
                <w:color w:val="000000"/>
                <w:sz w:val="22"/>
                <w:szCs w:val="22"/>
              </w:rPr>
            </w:pPr>
            <w:r w:rsidRPr="00AC4FCA">
              <w:rPr>
                <w:rFonts w:ascii="Calibri" w:hAnsi="Calibri" w:cs="Calibri"/>
                <w:b/>
                <w:bCs/>
                <w:color w:val="000000"/>
                <w:sz w:val="22"/>
                <w:szCs w:val="22"/>
              </w:rPr>
              <w:t xml:space="preserve">Task </w:t>
            </w:r>
          </w:p>
        </w:tc>
        <w:tc>
          <w:tcPr>
            <w:tcW w:w="3213" w:type="dxa"/>
            <w:noWrap/>
            <w:tcMar/>
            <w:hideMark/>
          </w:tcPr>
          <w:p w:rsidRPr="00AC4FCA" w:rsidR="00AC4FCA" w:rsidP="00AC4FCA" w:rsidRDefault="00AC4FCA" w14:paraId="5FE5AC76" w14:textId="77777777">
            <w:pPr>
              <w:spacing w:line="240" w:lineRule="auto"/>
              <w:rPr>
                <w:rFonts w:ascii="Calibri" w:hAnsi="Calibri" w:cs="Calibri"/>
                <w:b/>
                <w:bCs/>
                <w:color w:val="000000"/>
                <w:sz w:val="22"/>
                <w:szCs w:val="22"/>
              </w:rPr>
            </w:pPr>
            <w:r w:rsidRPr="00AC4FCA">
              <w:rPr>
                <w:rFonts w:ascii="Calibri" w:hAnsi="Calibri" w:cs="Calibri"/>
                <w:b/>
                <w:bCs/>
                <w:color w:val="000000"/>
                <w:sz w:val="22"/>
                <w:szCs w:val="22"/>
              </w:rPr>
              <w:t xml:space="preserve">Responsible Party </w:t>
            </w:r>
          </w:p>
        </w:tc>
        <w:tc>
          <w:tcPr>
            <w:tcW w:w="3213" w:type="dxa"/>
            <w:noWrap/>
            <w:tcMar/>
            <w:hideMark/>
          </w:tcPr>
          <w:p w:rsidRPr="00AC4FCA" w:rsidR="00AC4FCA" w:rsidP="00AC4FCA" w:rsidRDefault="00AC4FCA" w14:paraId="09160443" w14:textId="77777777">
            <w:pPr>
              <w:spacing w:line="240" w:lineRule="auto"/>
              <w:rPr>
                <w:rFonts w:ascii="Calibri" w:hAnsi="Calibri" w:cs="Calibri"/>
                <w:b/>
                <w:bCs/>
                <w:color w:val="000000"/>
                <w:sz w:val="22"/>
                <w:szCs w:val="22"/>
              </w:rPr>
            </w:pPr>
            <w:r w:rsidRPr="00AC4FCA">
              <w:rPr>
                <w:rFonts w:ascii="Calibri" w:hAnsi="Calibri" w:cs="Calibri"/>
                <w:b/>
                <w:bCs/>
                <w:color w:val="000000"/>
                <w:sz w:val="22"/>
                <w:szCs w:val="22"/>
              </w:rPr>
              <w:t>Due Date</w:t>
            </w:r>
          </w:p>
        </w:tc>
      </w:tr>
      <w:tr w:rsidRPr="00AC4FCA" w:rsidR="00AC4FCA" w:rsidTr="3915B995" w14:paraId="67D3AB22" w14:textId="77777777">
        <w:trPr>
          <w:trHeight w:val="290"/>
        </w:trPr>
        <w:tc>
          <w:tcPr>
            <w:tcW w:w="3212" w:type="dxa"/>
            <w:noWrap/>
            <w:tcMar/>
            <w:hideMark/>
          </w:tcPr>
          <w:p w:rsidRPr="00AC4FCA" w:rsidR="00AC4FCA" w:rsidP="50D570DE" w:rsidRDefault="488BA56E" w14:paraId="2FFC64A5" w14:textId="625109EA">
            <w:pPr>
              <w:spacing w:line="240" w:lineRule="auto"/>
              <w:rPr>
                <w:rFonts w:ascii="Calibri" w:hAnsi="Calibri" w:cs="Calibri"/>
                <w:color w:val="000000"/>
                <w:sz w:val="22"/>
                <w:szCs w:val="22"/>
              </w:rPr>
            </w:pPr>
            <w:r w:rsidRPr="50D570DE">
              <w:rPr>
                <w:rFonts w:ascii="Calibri" w:hAnsi="Calibri" w:cs="Calibri"/>
                <w:color w:val="000000" w:themeColor="text1"/>
                <w:sz w:val="22"/>
                <w:szCs w:val="22"/>
              </w:rPr>
              <w:t xml:space="preserve">ITR will </w:t>
            </w:r>
            <w:r w:rsidRPr="50D570DE" w:rsidR="18BB7DA8">
              <w:rPr>
                <w:rFonts w:ascii="Calibri" w:hAnsi="Calibri" w:cs="Calibri"/>
                <w:color w:val="000000" w:themeColor="text1"/>
                <w:sz w:val="22"/>
                <w:szCs w:val="22"/>
              </w:rPr>
              <w:t xml:space="preserve">deliver </w:t>
            </w:r>
            <w:r w:rsidRPr="50D570DE" w:rsidR="65DA7628">
              <w:rPr>
                <w:rFonts w:ascii="Calibri" w:hAnsi="Calibri" w:cs="Calibri"/>
                <w:color w:val="000000" w:themeColor="text1"/>
                <w:sz w:val="22"/>
                <w:szCs w:val="22"/>
              </w:rPr>
              <w:t>IFB Packet</w:t>
            </w:r>
            <w:r w:rsidRPr="50D570DE" w:rsidR="00AC4FCA">
              <w:rPr>
                <w:rFonts w:ascii="Calibri" w:hAnsi="Calibri" w:cs="Calibri"/>
                <w:color w:val="000000" w:themeColor="text1"/>
                <w:sz w:val="22"/>
                <w:szCs w:val="22"/>
              </w:rPr>
              <w:t xml:space="preserve"> </w:t>
            </w:r>
            <w:r w:rsidRPr="50D570DE" w:rsidR="196624CF">
              <w:rPr>
                <w:rFonts w:ascii="Calibri" w:hAnsi="Calibri" w:cs="Calibri"/>
                <w:color w:val="000000" w:themeColor="text1"/>
                <w:sz w:val="22"/>
                <w:szCs w:val="22"/>
              </w:rPr>
              <w:t>(IFB, P</w:t>
            </w:r>
            <w:r w:rsidRPr="50D570DE" w:rsidR="196624CF">
              <w:rPr>
                <w:rFonts w:ascii="Aptos" w:hAnsi="Aptos" w:eastAsia="Aptos" w:cs="Aptos"/>
                <w:sz w:val="22"/>
                <w:szCs w:val="22"/>
              </w:rPr>
              <w:t>rice Proposal, Technical Proposal</w:t>
            </w:r>
            <w:r w:rsidRPr="50D570DE" w:rsidR="196624CF">
              <w:rPr>
                <w:rFonts w:ascii="Calibri" w:hAnsi="Calibri" w:cs="Calibri"/>
                <w:color w:val="000000" w:themeColor="text1"/>
                <w:sz w:val="22"/>
                <w:szCs w:val="22"/>
              </w:rPr>
              <w:t>)</w:t>
            </w:r>
          </w:p>
        </w:tc>
        <w:tc>
          <w:tcPr>
            <w:tcW w:w="3213" w:type="dxa"/>
            <w:noWrap/>
            <w:tcMar/>
            <w:hideMark/>
          </w:tcPr>
          <w:p w:rsidRPr="00AC4FCA" w:rsidR="00AC4FCA" w:rsidP="00AC4FCA" w:rsidRDefault="00AC4FCA" w14:paraId="00ADD9EC" w14:textId="77777777">
            <w:pPr>
              <w:spacing w:line="240" w:lineRule="auto"/>
              <w:rPr>
                <w:rFonts w:ascii="Calibri" w:hAnsi="Calibri" w:cs="Calibri"/>
                <w:color w:val="000000"/>
                <w:sz w:val="22"/>
                <w:szCs w:val="22"/>
              </w:rPr>
            </w:pPr>
            <w:r w:rsidRPr="00AC4FCA">
              <w:rPr>
                <w:rFonts w:ascii="Calibri" w:hAnsi="Calibri" w:cs="Calibri"/>
                <w:color w:val="000000"/>
                <w:sz w:val="22"/>
                <w:szCs w:val="22"/>
              </w:rPr>
              <w:t>ITRCC</w:t>
            </w:r>
          </w:p>
        </w:tc>
        <w:tc>
          <w:tcPr>
            <w:tcW w:w="3213" w:type="dxa"/>
            <w:noWrap/>
            <w:tcMar/>
            <w:hideMark/>
          </w:tcPr>
          <w:p w:rsidRPr="00AC4FCA" w:rsidR="00AC4FCA" w:rsidP="00AC4FCA" w:rsidRDefault="007049DF" w14:paraId="288DED41" w14:textId="58F191AF">
            <w:pPr>
              <w:spacing w:line="240" w:lineRule="auto"/>
              <w:jc w:val="right"/>
              <w:rPr>
                <w:rFonts w:ascii="Calibri" w:hAnsi="Calibri" w:cs="Calibri"/>
                <w:color w:val="000000"/>
                <w:sz w:val="22"/>
                <w:szCs w:val="22"/>
              </w:rPr>
            </w:pPr>
            <w:r>
              <w:rPr>
                <w:rFonts w:ascii="Calibri" w:hAnsi="Calibri" w:cs="Calibri"/>
                <w:color w:val="000000" w:themeColor="text1"/>
                <w:sz w:val="22"/>
                <w:szCs w:val="22"/>
              </w:rPr>
              <w:t>5</w:t>
            </w:r>
            <w:r w:rsidR="00840DED">
              <w:rPr>
                <w:rFonts w:ascii="Calibri" w:hAnsi="Calibri" w:cs="Calibri"/>
                <w:color w:val="000000" w:themeColor="text1"/>
                <w:sz w:val="22"/>
                <w:szCs w:val="22"/>
              </w:rPr>
              <w:t>/</w:t>
            </w:r>
            <w:r w:rsidR="00F54734">
              <w:rPr>
                <w:rFonts w:ascii="Calibri" w:hAnsi="Calibri" w:cs="Calibri"/>
                <w:color w:val="000000" w:themeColor="text1"/>
                <w:sz w:val="22"/>
                <w:szCs w:val="22"/>
              </w:rPr>
              <w:t>6</w:t>
            </w:r>
            <w:r w:rsidR="00840DED">
              <w:rPr>
                <w:rFonts w:ascii="Calibri" w:hAnsi="Calibri" w:cs="Calibri"/>
                <w:color w:val="000000" w:themeColor="text1"/>
                <w:sz w:val="22"/>
                <w:szCs w:val="22"/>
              </w:rPr>
              <w:t>/2025</w:t>
            </w:r>
          </w:p>
        </w:tc>
      </w:tr>
      <w:tr w:rsidRPr="00AC4FCA" w:rsidR="00AC4FCA" w:rsidTr="3915B995" w14:paraId="536F9A59" w14:textId="77777777">
        <w:trPr>
          <w:trHeight w:val="290"/>
        </w:trPr>
        <w:tc>
          <w:tcPr>
            <w:tcW w:w="3212" w:type="dxa"/>
            <w:noWrap/>
            <w:tcMar/>
            <w:hideMark/>
          </w:tcPr>
          <w:p w:rsidRPr="00AC4FCA" w:rsidR="00AC4FCA" w:rsidP="00AC4FCA" w:rsidRDefault="00AC4FCA" w14:paraId="3E59187F" w14:textId="71E540B1">
            <w:pPr>
              <w:spacing w:line="240" w:lineRule="auto"/>
              <w:rPr>
                <w:rFonts w:ascii="Calibri" w:hAnsi="Calibri" w:cs="Calibri"/>
                <w:color w:val="000000"/>
                <w:sz w:val="22"/>
                <w:szCs w:val="22"/>
              </w:rPr>
            </w:pPr>
            <w:r w:rsidRPr="50D570DE">
              <w:rPr>
                <w:rFonts w:ascii="Calibri" w:hAnsi="Calibri" w:cs="Calibri"/>
                <w:color w:val="000000" w:themeColor="text1"/>
                <w:sz w:val="22"/>
                <w:szCs w:val="22"/>
              </w:rPr>
              <w:t>Questions</w:t>
            </w:r>
            <w:r w:rsidRPr="50D570DE" w:rsidR="644997BD">
              <w:rPr>
                <w:rFonts w:ascii="Calibri" w:hAnsi="Calibri" w:cs="Calibri"/>
                <w:color w:val="000000" w:themeColor="text1"/>
                <w:sz w:val="22"/>
                <w:szCs w:val="22"/>
              </w:rPr>
              <w:t xml:space="preserve"> sent </w:t>
            </w:r>
            <w:r w:rsidRPr="50D570DE" w:rsidR="5D4CEF0D">
              <w:rPr>
                <w:rFonts w:ascii="Calibri" w:hAnsi="Calibri" w:cs="Calibri"/>
                <w:color w:val="000000" w:themeColor="text1"/>
                <w:sz w:val="22"/>
                <w:szCs w:val="22"/>
              </w:rPr>
              <w:t xml:space="preserve">from the proposer </w:t>
            </w:r>
            <w:r w:rsidRPr="50D570DE" w:rsidR="644997BD">
              <w:rPr>
                <w:rFonts w:ascii="Calibri" w:hAnsi="Calibri" w:cs="Calibri"/>
                <w:color w:val="000000" w:themeColor="text1"/>
                <w:sz w:val="22"/>
                <w:szCs w:val="22"/>
              </w:rPr>
              <w:t>to ITR for any items requiring additional clarification</w:t>
            </w:r>
          </w:p>
        </w:tc>
        <w:tc>
          <w:tcPr>
            <w:tcW w:w="3213" w:type="dxa"/>
            <w:noWrap/>
            <w:tcMar/>
            <w:hideMark/>
          </w:tcPr>
          <w:p w:rsidRPr="00AC4FCA" w:rsidR="00AC4FCA" w:rsidP="00AC4FCA" w:rsidRDefault="00AC4FCA" w14:paraId="7B0D99E6" w14:textId="77777777">
            <w:pPr>
              <w:spacing w:line="240" w:lineRule="auto"/>
              <w:rPr>
                <w:rFonts w:ascii="Calibri" w:hAnsi="Calibri" w:cs="Calibri"/>
                <w:color w:val="000000"/>
                <w:sz w:val="22"/>
                <w:szCs w:val="22"/>
              </w:rPr>
            </w:pPr>
            <w:r w:rsidRPr="00AC4FCA">
              <w:rPr>
                <w:rFonts w:ascii="Calibri" w:hAnsi="Calibri" w:cs="Calibri"/>
                <w:color w:val="000000"/>
                <w:sz w:val="22"/>
                <w:szCs w:val="22"/>
              </w:rPr>
              <w:t>Vendor</w:t>
            </w:r>
          </w:p>
        </w:tc>
        <w:tc>
          <w:tcPr>
            <w:tcW w:w="3213" w:type="dxa"/>
            <w:noWrap/>
            <w:tcMar/>
            <w:hideMark/>
          </w:tcPr>
          <w:p w:rsidRPr="00AC4FCA" w:rsidR="00AC4FCA" w:rsidP="00AC4FCA" w:rsidRDefault="00840DED" w14:paraId="53D5FD9F" w14:textId="363BADA2">
            <w:pPr>
              <w:spacing w:line="240" w:lineRule="auto"/>
              <w:jc w:val="right"/>
              <w:rPr>
                <w:rFonts w:ascii="Calibri" w:hAnsi="Calibri" w:cs="Calibri"/>
                <w:color w:val="000000"/>
                <w:sz w:val="22"/>
                <w:szCs w:val="22"/>
              </w:rPr>
            </w:pPr>
            <w:r>
              <w:rPr>
                <w:rFonts w:ascii="Calibri" w:hAnsi="Calibri" w:cs="Calibri"/>
                <w:color w:val="000000" w:themeColor="text1"/>
                <w:sz w:val="22"/>
                <w:szCs w:val="22"/>
              </w:rPr>
              <w:t>5/</w:t>
            </w:r>
            <w:r w:rsidR="004C1F50">
              <w:rPr>
                <w:rFonts w:ascii="Calibri" w:hAnsi="Calibri" w:cs="Calibri"/>
                <w:color w:val="000000" w:themeColor="text1"/>
                <w:sz w:val="22"/>
                <w:szCs w:val="22"/>
              </w:rPr>
              <w:t>15</w:t>
            </w:r>
            <w:r>
              <w:rPr>
                <w:rFonts w:ascii="Calibri" w:hAnsi="Calibri" w:cs="Calibri"/>
                <w:color w:val="000000" w:themeColor="text1"/>
                <w:sz w:val="22"/>
                <w:szCs w:val="22"/>
              </w:rPr>
              <w:t>/2025</w:t>
            </w:r>
          </w:p>
        </w:tc>
      </w:tr>
      <w:tr w:rsidRPr="00AC4FCA" w:rsidR="00AC4FCA" w:rsidTr="3915B995" w14:paraId="7FB328BE" w14:textId="77777777">
        <w:trPr>
          <w:trHeight w:val="290"/>
        </w:trPr>
        <w:tc>
          <w:tcPr>
            <w:tcW w:w="3212" w:type="dxa"/>
            <w:noWrap/>
            <w:tcMar/>
            <w:hideMark/>
          </w:tcPr>
          <w:p w:rsidRPr="00AC4FCA" w:rsidR="00AC4FCA" w:rsidP="00AC4FCA" w:rsidRDefault="7EF967C6" w14:paraId="7B811D26" w14:textId="04E61E21">
            <w:pPr>
              <w:spacing w:line="240" w:lineRule="auto"/>
              <w:rPr>
                <w:rFonts w:ascii="Calibri" w:hAnsi="Calibri" w:cs="Calibri"/>
                <w:color w:val="000000"/>
                <w:sz w:val="22"/>
                <w:szCs w:val="22"/>
              </w:rPr>
            </w:pPr>
            <w:r w:rsidRPr="50D570DE">
              <w:rPr>
                <w:rFonts w:ascii="Calibri" w:hAnsi="Calibri" w:cs="Calibri"/>
                <w:color w:val="000000" w:themeColor="text1"/>
                <w:sz w:val="22"/>
                <w:szCs w:val="22"/>
              </w:rPr>
              <w:t xml:space="preserve">ITR will respond </w:t>
            </w:r>
            <w:r w:rsidRPr="50D570DE" w:rsidR="581F135B">
              <w:rPr>
                <w:rFonts w:ascii="Calibri" w:hAnsi="Calibri" w:cs="Calibri"/>
                <w:color w:val="000000" w:themeColor="text1"/>
                <w:sz w:val="22"/>
                <w:szCs w:val="22"/>
              </w:rPr>
              <w:t xml:space="preserve">with </w:t>
            </w:r>
            <w:r w:rsidRPr="50D570DE" w:rsidR="051F685E">
              <w:rPr>
                <w:rFonts w:ascii="Calibri" w:hAnsi="Calibri" w:cs="Calibri"/>
                <w:color w:val="000000" w:themeColor="text1"/>
                <w:sz w:val="22"/>
                <w:szCs w:val="22"/>
              </w:rPr>
              <w:t>a</w:t>
            </w:r>
            <w:r w:rsidRPr="50D570DE" w:rsidR="00AC4FCA">
              <w:rPr>
                <w:rFonts w:ascii="Calibri" w:hAnsi="Calibri" w:cs="Calibri"/>
                <w:color w:val="000000" w:themeColor="text1"/>
                <w:sz w:val="22"/>
                <w:szCs w:val="22"/>
              </w:rPr>
              <w:t xml:space="preserve">nswers to </w:t>
            </w:r>
            <w:r w:rsidR="00D810BD">
              <w:rPr>
                <w:rFonts w:ascii="Calibri" w:hAnsi="Calibri" w:cs="Calibri"/>
                <w:color w:val="000000" w:themeColor="text1"/>
                <w:sz w:val="22"/>
                <w:szCs w:val="22"/>
              </w:rPr>
              <w:t xml:space="preserve">the </w:t>
            </w:r>
            <w:r w:rsidRPr="50D570DE" w:rsidR="00AC4FCA">
              <w:rPr>
                <w:rFonts w:ascii="Calibri" w:hAnsi="Calibri" w:cs="Calibri"/>
                <w:color w:val="000000" w:themeColor="text1"/>
                <w:sz w:val="22"/>
                <w:szCs w:val="22"/>
              </w:rPr>
              <w:t xml:space="preserve">questions </w:t>
            </w:r>
            <w:r w:rsidRPr="50D570DE" w:rsidR="57B60606">
              <w:rPr>
                <w:rFonts w:ascii="Calibri" w:hAnsi="Calibri" w:cs="Calibri"/>
                <w:color w:val="000000" w:themeColor="text1"/>
                <w:sz w:val="22"/>
                <w:szCs w:val="22"/>
              </w:rPr>
              <w:t>received from all IFB Proposers</w:t>
            </w:r>
          </w:p>
        </w:tc>
        <w:tc>
          <w:tcPr>
            <w:tcW w:w="3213" w:type="dxa"/>
            <w:noWrap/>
            <w:tcMar/>
            <w:hideMark/>
          </w:tcPr>
          <w:p w:rsidRPr="00AC4FCA" w:rsidR="00AC4FCA" w:rsidP="00AC4FCA" w:rsidRDefault="00AC4FCA" w14:paraId="23482C53" w14:textId="77777777">
            <w:pPr>
              <w:spacing w:line="240" w:lineRule="auto"/>
              <w:rPr>
                <w:rFonts w:ascii="Calibri" w:hAnsi="Calibri" w:cs="Calibri"/>
                <w:color w:val="000000"/>
                <w:sz w:val="22"/>
                <w:szCs w:val="22"/>
              </w:rPr>
            </w:pPr>
            <w:r w:rsidRPr="00AC4FCA">
              <w:rPr>
                <w:rFonts w:ascii="Calibri" w:hAnsi="Calibri" w:cs="Calibri"/>
                <w:color w:val="000000"/>
                <w:sz w:val="22"/>
                <w:szCs w:val="22"/>
              </w:rPr>
              <w:t>ITRCC</w:t>
            </w:r>
          </w:p>
        </w:tc>
        <w:tc>
          <w:tcPr>
            <w:tcW w:w="3213" w:type="dxa"/>
            <w:noWrap/>
            <w:tcMar/>
            <w:hideMark/>
          </w:tcPr>
          <w:p w:rsidRPr="00AC4FCA" w:rsidR="00AC4FCA" w:rsidP="00AC4FCA" w:rsidRDefault="00840DED" w14:paraId="22D926D3" w14:textId="4AD4C12A">
            <w:pPr>
              <w:spacing w:line="240" w:lineRule="auto"/>
              <w:jc w:val="right"/>
              <w:rPr>
                <w:rFonts w:ascii="Calibri" w:hAnsi="Calibri" w:cs="Calibri"/>
                <w:color w:val="000000"/>
                <w:sz w:val="22"/>
                <w:szCs w:val="22"/>
              </w:rPr>
            </w:pPr>
            <w:r>
              <w:rPr>
                <w:rFonts w:ascii="Calibri" w:hAnsi="Calibri" w:cs="Calibri"/>
                <w:color w:val="000000" w:themeColor="text1"/>
                <w:sz w:val="22"/>
                <w:szCs w:val="22"/>
              </w:rPr>
              <w:t>5/</w:t>
            </w:r>
            <w:r w:rsidR="004C1F50">
              <w:rPr>
                <w:rFonts w:ascii="Calibri" w:hAnsi="Calibri" w:cs="Calibri"/>
                <w:color w:val="000000" w:themeColor="text1"/>
                <w:sz w:val="22"/>
                <w:szCs w:val="22"/>
              </w:rPr>
              <w:t>22</w:t>
            </w:r>
            <w:r>
              <w:rPr>
                <w:rFonts w:ascii="Calibri" w:hAnsi="Calibri" w:cs="Calibri"/>
                <w:color w:val="000000" w:themeColor="text1"/>
                <w:sz w:val="22"/>
                <w:szCs w:val="22"/>
              </w:rPr>
              <w:t>/2025</w:t>
            </w:r>
          </w:p>
        </w:tc>
      </w:tr>
      <w:tr w:rsidRPr="00AC4FCA" w:rsidR="00AC4FCA" w:rsidTr="3915B995" w14:paraId="08A5F9F8" w14:textId="77777777">
        <w:trPr>
          <w:trHeight w:val="290"/>
        </w:trPr>
        <w:tc>
          <w:tcPr>
            <w:tcW w:w="3212" w:type="dxa"/>
            <w:noWrap/>
            <w:tcMar/>
            <w:hideMark/>
          </w:tcPr>
          <w:p w:rsidRPr="00AC4FCA" w:rsidR="00AC4FCA" w:rsidP="00AC4FCA" w:rsidRDefault="311FC492" w14:paraId="172EF4CA" w14:textId="0B1E8BD8">
            <w:pPr>
              <w:spacing w:line="240" w:lineRule="auto"/>
              <w:rPr>
                <w:rFonts w:ascii="Calibri" w:hAnsi="Calibri" w:cs="Calibri"/>
                <w:color w:val="000000"/>
                <w:sz w:val="22"/>
                <w:szCs w:val="22"/>
              </w:rPr>
            </w:pPr>
            <w:r w:rsidRPr="50D570DE">
              <w:rPr>
                <w:rFonts w:ascii="Calibri" w:hAnsi="Calibri" w:cs="Calibri"/>
                <w:color w:val="000000" w:themeColor="text1"/>
                <w:sz w:val="22"/>
                <w:szCs w:val="22"/>
              </w:rPr>
              <w:t xml:space="preserve">Proposer </w:t>
            </w:r>
            <w:r w:rsidRPr="50D570DE" w:rsidR="3F7C783F">
              <w:rPr>
                <w:rFonts w:ascii="Calibri" w:hAnsi="Calibri" w:cs="Calibri"/>
                <w:color w:val="000000" w:themeColor="text1"/>
                <w:sz w:val="22"/>
                <w:szCs w:val="22"/>
              </w:rPr>
              <w:t>shall</w:t>
            </w:r>
            <w:r w:rsidRPr="50D570DE">
              <w:rPr>
                <w:rFonts w:ascii="Calibri" w:hAnsi="Calibri" w:cs="Calibri"/>
                <w:color w:val="000000" w:themeColor="text1"/>
                <w:sz w:val="22"/>
                <w:szCs w:val="22"/>
              </w:rPr>
              <w:t xml:space="preserve"> submit </w:t>
            </w:r>
            <w:r w:rsidR="00D810BD">
              <w:rPr>
                <w:rFonts w:ascii="Calibri" w:hAnsi="Calibri" w:cs="Calibri"/>
                <w:color w:val="000000" w:themeColor="text1"/>
                <w:sz w:val="22"/>
                <w:szCs w:val="22"/>
              </w:rPr>
              <w:t xml:space="preserve">the </w:t>
            </w:r>
            <w:r w:rsidRPr="50D570DE">
              <w:rPr>
                <w:rFonts w:ascii="Calibri" w:hAnsi="Calibri" w:cs="Calibri"/>
                <w:color w:val="000000" w:themeColor="text1"/>
                <w:sz w:val="22"/>
                <w:szCs w:val="22"/>
              </w:rPr>
              <w:t xml:space="preserve">necessary </w:t>
            </w:r>
            <w:r w:rsidR="006D7748">
              <w:rPr>
                <w:rFonts w:ascii="Calibri" w:hAnsi="Calibri" w:cs="Calibri"/>
                <w:color w:val="000000" w:themeColor="text1"/>
                <w:sz w:val="22"/>
                <w:szCs w:val="22"/>
              </w:rPr>
              <w:t>D</w:t>
            </w:r>
            <w:r w:rsidRPr="50D570DE">
              <w:rPr>
                <w:rFonts w:ascii="Calibri" w:hAnsi="Calibri" w:cs="Calibri"/>
                <w:color w:val="000000" w:themeColor="text1"/>
                <w:sz w:val="22"/>
                <w:szCs w:val="22"/>
              </w:rPr>
              <w:t xml:space="preserve">ocumentation outlined to be </w:t>
            </w:r>
            <w:r w:rsidRPr="50D570DE" w:rsidR="5B362664">
              <w:rPr>
                <w:rFonts w:ascii="Calibri" w:hAnsi="Calibri" w:cs="Calibri"/>
                <w:color w:val="000000" w:themeColor="text1"/>
                <w:sz w:val="22"/>
                <w:szCs w:val="22"/>
              </w:rPr>
              <w:t>considered</w:t>
            </w:r>
            <w:r w:rsidRPr="50D570DE">
              <w:rPr>
                <w:rFonts w:ascii="Calibri" w:hAnsi="Calibri" w:cs="Calibri"/>
                <w:color w:val="000000" w:themeColor="text1"/>
                <w:sz w:val="22"/>
                <w:szCs w:val="22"/>
              </w:rPr>
              <w:t xml:space="preserve"> for vendor analysis.</w:t>
            </w:r>
          </w:p>
        </w:tc>
        <w:tc>
          <w:tcPr>
            <w:tcW w:w="3213" w:type="dxa"/>
            <w:noWrap/>
            <w:tcMar/>
            <w:hideMark/>
          </w:tcPr>
          <w:p w:rsidRPr="00AC4FCA" w:rsidR="00AC4FCA" w:rsidP="00AC4FCA" w:rsidRDefault="00AC4FCA" w14:paraId="7F71B548" w14:textId="77777777">
            <w:pPr>
              <w:spacing w:line="240" w:lineRule="auto"/>
              <w:rPr>
                <w:rFonts w:ascii="Calibri" w:hAnsi="Calibri" w:cs="Calibri"/>
                <w:color w:val="000000"/>
                <w:sz w:val="22"/>
                <w:szCs w:val="22"/>
              </w:rPr>
            </w:pPr>
            <w:r w:rsidRPr="00AC4FCA">
              <w:rPr>
                <w:rFonts w:ascii="Calibri" w:hAnsi="Calibri" w:cs="Calibri"/>
                <w:color w:val="000000"/>
                <w:sz w:val="22"/>
                <w:szCs w:val="22"/>
              </w:rPr>
              <w:t>Vendor</w:t>
            </w:r>
          </w:p>
        </w:tc>
        <w:tc>
          <w:tcPr>
            <w:tcW w:w="3213" w:type="dxa"/>
            <w:noWrap/>
            <w:tcMar/>
            <w:hideMark/>
          </w:tcPr>
          <w:p w:rsidRPr="00AC4FCA" w:rsidR="00AC4FCA" w:rsidP="00AC4FCA" w:rsidRDefault="004C1F50" w14:paraId="48448B6F" w14:textId="47F77A8D">
            <w:pPr>
              <w:spacing w:line="240" w:lineRule="auto"/>
              <w:jc w:val="right"/>
              <w:rPr>
                <w:rFonts w:ascii="Calibri" w:hAnsi="Calibri" w:cs="Calibri"/>
                <w:color w:val="000000"/>
                <w:sz w:val="22"/>
                <w:szCs w:val="22"/>
              </w:rPr>
            </w:pPr>
            <w:r w:rsidRPr="3915B995" w:rsidR="7AB2E918">
              <w:rPr>
                <w:rFonts w:ascii="Calibri" w:hAnsi="Calibri" w:cs="Calibri"/>
                <w:color w:val="000000" w:themeColor="text1" w:themeTint="FF" w:themeShade="FF"/>
                <w:sz w:val="22"/>
                <w:szCs w:val="22"/>
              </w:rPr>
              <w:t>6</w:t>
            </w:r>
            <w:r w:rsidRPr="3915B995" w:rsidR="004C1F50">
              <w:rPr>
                <w:rFonts w:ascii="Calibri" w:hAnsi="Calibri" w:cs="Calibri"/>
                <w:color w:val="000000" w:themeColor="text1" w:themeTint="FF" w:themeShade="FF"/>
                <w:sz w:val="22"/>
                <w:szCs w:val="22"/>
              </w:rPr>
              <w:t>/</w:t>
            </w:r>
            <w:r w:rsidRPr="3915B995" w:rsidR="0567E749">
              <w:rPr>
                <w:rFonts w:ascii="Calibri" w:hAnsi="Calibri" w:cs="Calibri"/>
                <w:color w:val="000000" w:themeColor="text1" w:themeTint="FF" w:themeShade="FF"/>
                <w:sz w:val="22"/>
                <w:szCs w:val="22"/>
              </w:rPr>
              <w:t>5</w:t>
            </w:r>
            <w:r w:rsidRPr="3915B995" w:rsidR="004C1F50">
              <w:rPr>
                <w:rFonts w:ascii="Calibri" w:hAnsi="Calibri" w:cs="Calibri"/>
                <w:color w:val="000000" w:themeColor="text1" w:themeTint="FF" w:themeShade="FF"/>
                <w:sz w:val="22"/>
                <w:szCs w:val="22"/>
              </w:rPr>
              <w:t>/2025</w:t>
            </w:r>
          </w:p>
        </w:tc>
      </w:tr>
    </w:tbl>
    <w:p w:rsidR="005F0C24" w:rsidP="0056720B" w:rsidRDefault="005F0C24" w14:paraId="3AD64DDF" w14:textId="77777777">
      <w:pPr>
        <w:pStyle w:val="Heading2"/>
      </w:pPr>
      <w:bookmarkStart w:name="_Toc189599416" w:id="27"/>
      <w:bookmarkStart w:name="_Toc172617300" w:id="28"/>
    </w:p>
    <w:p w:rsidR="0056720B" w:rsidP="0056720B" w:rsidRDefault="0056720B" w14:paraId="4D05F96E" w14:textId="70384C5C">
      <w:pPr>
        <w:pStyle w:val="Heading2"/>
      </w:pPr>
      <w:bookmarkStart w:name="_Toc197353401" w:id="29"/>
      <w:r w:rsidRPr="0085594E">
        <w:t>Project Specific Questions:</w:t>
      </w:r>
      <w:bookmarkEnd w:id="27"/>
      <w:bookmarkEnd w:id="28"/>
      <w:bookmarkEnd w:id="29"/>
    </w:p>
    <w:p w:rsidRPr="00810D23" w:rsidR="0056720B" w:rsidP="0056720B" w:rsidRDefault="0056720B" w14:paraId="793ECAF2" w14:textId="54EAFBE6">
      <w:pPr>
        <w:pStyle w:val="BodyText"/>
      </w:pPr>
      <w:r w:rsidRPr="00810D23">
        <w:t>If apparent errors, discrepancies, or unclear statements are found in the documents, contact the following representative.</w:t>
      </w:r>
    </w:p>
    <w:p w:rsidRPr="00810D23" w:rsidR="0056720B" w:rsidP="0056720B" w:rsidRDefault="0056720B" w14:paraId="78FCABE2" w14:textId="77777777">
      <w:pPr>
        <w:pStyle w:val="BodyText"/>
      </w:pPr>
      <w:r w:rsidRPr="00810D23">
        <w:t>Questions Attention to:</w:t>
      </w:r>
    </w:p>
    <w:p w:rsidRPr="00810D23" w:rsidR="0056720B" w:rsidP="0056720B" w:rsidRDefault="270AA811" w14:paraId="105AF49E" w14:textId="77777777">
      <w:pPr>
        <w:pStyle w:val="BodyText"/>
        <w:spacing w:before="0" w:after="0"/>
      </w:pPr>
      <w:r w:rsidRPr="00810D23">
        <w:t>Attn:</w:t>
      </w:r>
    </w:p>
    <w:p w:rsidRPr="00810D23" w:rsidR="7B622F9F" w:rsidP="16F21133" w:rsidRDefault="7B622F9F" w14:paraId="375FDFE1" w14:textId="77777777">
      <w:pPr>
        <w:pStyle w:val="BodyText"/>
        <w:spacing w:before="0" w:after="0"/>
      </w:pPr>
      <w:r w:rsidRPr="00810D23">
        <w:t>ITR Concession Company LLC</w:t>
      </w:r>
    </w:p>
    <w:p w:rsidRPr="00810D23" w:rsidR="7B622F9F" w:rsidP="16F21133" w:rsidRDefault="4E40BE79" w14:paraId="6B03D42F" w14:textId="29EE8078">
      <w:pPr>
        <w:pStyle w:val="BodyText"/>
        <w:spacing w:before="0" w:after="0"/>
      </w:pPr>
      <w:r>
        <w:t>Michael Lachowiec</w:t>
      </w:r>
    </w:p>
    <w:p w:rsidRPr="00810D23" w:rsidR="7B622F9F" w:rsidP="16F21133" w:rsidRDefault="7B622F9F" w14:paraId="16CC9D18" w14:textId="77777777">
      <w:pPr>
        <w:pStyle w:val="BodyText"/>
        <w:spacing w:before="0" w:after="0"/>
      </w:pPr>
      <w:r w:rsidRPr="00810D23">
        <w:t>IT Project Manager</w:t>
      </w:r>
    </w:p>
    <w:p w:rsidRPr="00810D23" w:rsidR="7B622F9F" w:rsidP="16F21133" w:rsidRDefault="7B622F9F" w14:paraId="0B98B036" w14:textId="7D06FFCE">
      <w:pPr>
        <w:pStyle w:val="BodyText"/>
        <w:spacing w:before="0" w:after="0"/>
      </w:pPr>
      <w:r>
        <w:t xml:space="preserve">Email: </w:t>
      </w:r>
      <w:r w:rsidR="664D7847">
        <w:t>mlachowiec@indianatollroad.org</w:t>
      </w:r>
    </w:p>
    <w:p w:rsidRPr="00810D23" w:rsidR="44C5F3E8" w:rsidP="00AE3636" w:rsidRDefault="00AE3636" w14:paraId="49BE127D" w14:textId="1AEDB56F">
      <w:pPr>
        <w:pStyle w:val="BodyText"/>
        <w:spacing w:before="0" w:after="0"/>
        <w:ind w:left="0"/>
      </w:pPr>
      <w:r w:rsidRPr="00810D23">
        <w:t xml:space="preserve">        </w:t>
      </w:r>
      <w:r w:rsidRPr="00810D23" w:rsidR="29326354">
        <w:t>CC:</w:t>
      </w:r>
    </w:p>
    <w:p w:rsidRPr="00810D23" w:rsidR="0787DE9F" w:rsidP="16F21133" w:rsidRDefault="0787DE9F" w14:paraId="7DBC835F" w14:textId="447704BF">
      <w:pPr>
        <w:pStyle w:val="BodyText"/>
        <w:spacing w:before="0" w:after="0"/>
      </w:pPr>
      <w:r w:rsidRPr="00810D23">
        <w:t>ITR Concession Company LLC</w:t>
      </w:r>
    </w:p>
    <w:p w:rsidRPr="00810D23" w:rsidR="0787DE9F" w:rsidP="16F21133" w:rsidRDefault="003A208A" w14:paraId="2F7965F0" w14:textId="075B75AE">
      <w:pPr>
        <w:pStyle w:val="BodyText"/>
        <w:spacing w:before="0" w:after="0"/>
      </w:pPr>
      <w:r w:rsidRPr="00810D23">
        <w:t>Rob Steed</w:t>
      </w:r>
    </w:p>
    <w:p w:rsidRPr="00810D23" w:rsidR="0787DE9F" w:rsidP="16F21133" w:rsidRDefault="3DD646A5" w14:paraId="73670C46" w14:textId="4EF8337F">
      <w:pPr>
        <w:pStyle w:val="BodyText"/>
        <w:spacing w:before="0" w:after="0"/>
      </w:pPr>
      <w:r>
        <w:t xml:space="preserve">Sr. </w:t>
      </w:r>
      <w:r w:rsidR="0787DE9F">
        <w:t>Procurement</w:t>
      </w:r>
      <w:r w:rsidR="3078455E">
        <w:t xml:space="preserve"> Mgr.</w:t>
      </w:r>
      <w:r w:rsidR="0787DE9F">
        <w:t xml:space="preserve"> </w:t>
      </w:r>
    </w:p>
    <w:p w:rsidRPr="00AE3636" w:rsidR="0787DE9F" w:rsidP="16F21133" w:rsidRDefault="0787DE9F" w14:paraId="7568973A" w14:textId="2C6278CE">
      <w:pPr>
        <w:pStyle w:val="BodyText"/>
        <w:spacing w:before="0" w:after="0"/>
        <w:rPr>
          <w:rStyle w:val="Hyperlink"/>
          <w:color w:val="auto"/>
          <w:u w:val="none"/>
        </w:rPr>
      </w:pPr>
      <w:r w:rsidRPr="00810D23">
        <w:t xml:space="preserve">Email: </w:t>
      </w:r>
      <w:hyperlink w:history="1" r:id="rId13">
        <w:r w:rsidRPr="00810D23" w:rsidR="003A208A">
          <w:rPr>
            <w:rStyle w:val="Hyperlink"/>
          </w:rPr>
          <w:t>rsteed@indianatollroad.org</w:t>
        </w:r>
      </w:hyperlink>
      <w:r w:rsidRPr="00810D23" w:rsidR="00AE3636">
        <w:rPr>
          <w:rStyle w:val="Hyperlink"/>
        </w:rPr>
        <w:t xml:space="preserve"> </w:t>
      </w:r>
      <w:r w:rsidRPr="00810D23" w:rsidR="00AE3636">
        <w:rPr>
          <w:rStyle w:val="Hyperlink"/>
          <w:color w:val="auto"/>
          <w:u w:val="none"/>
        </w:rPr>
        <w:t>Or Procurement representative for project</w:t>
      </w:r>
    </w:p>
    <w:p w:rsidR="0056720B" w:rsidP="0056720B" w:rsidRDefault="0056720B" w14:paraId="25ED393D" w14:textId="35A96020">
      <w:pPr>
        <w:pStyle w:val="BodyText"/>
      </w:pPr>
      <w:r>
        <w:t>All questions will be documented and responded to utilizing the IFB contractor question and answer log and/or through an addendum to the IFB.</w:t>
      </w:r>
    </w:p>
    <w:p w:rsidRPr="0056720B" w:rsidR="0056720B" w:rsidP="0056720B" w:rsidRDefault="0056720B" w14:paraId="1C635B37" w14:textId="77777777"/>
    <w:p w:rsidRPr="00810D23" w:rsidR="00960125" w:rsidP="00021D4B" w:rsidRDefault="00021D4B" w14:paraId="6A56AA68" w14:textId="31F4B1BB">
      <w:pPr>
        <w:pStyle w:val="Heading2"/>
      </w:pPr>
      <w:bookmarkStart w:name="_Toc143178810" w:id="30"/>
      <w:bookmarkStart w:name="_Toc759893230" w:id="31"/>
      <w:bookmarkStart w:name="_Toc172617301" w:id="32"/>
      <w:bookmarkStart w:name="_Toc197353402" w:id="33"/>
      <w:r w:rsidRPr="00810D23">
        <w:t>Submit Bids To</w:t>
      </w:r>
      <w:bookmarkEnd w:id="30"/>
      <w:bookmarkEnd w:id="31"/>
      <w:bookmarkEnd w:id="32"/>
      <w:bookmarkEnd w:id="33"/>
    </w:p>
    <w:p w:rsidRPr="00810D23" w:rsidR="006A672B" w:rsidP="00934CD5" w:rsidRDefault="006A672B" w14:paraId="0AE12379" w14:textId="3CF6753E">
      <w:pPr>
        <w:pStyle w:val="BodyText"/>
      </w:pPr>
      <w:r w:rsidRPr="00810D23">
        <w:t xml:space="preserve">Project Title: </w:t>
      </w:r>
      <w:r w:rsidRPr="00810D23" w:rsidR="002A0D7A">
        <w:t>ERP Software Upgrade Project</w:t>
      </w:r>
    </w:p>
    <w:p w:rsidRPr="00810D23" w:rsidR="00280815" w:rsidP="00280815" w:rsidRDefault="00280815" w14:paraId="386B41BB" w14:textId="77777777">
      <w:pPr>
        <w:pStyle w:val="BodyText"/>
        <w:spacing w:before="0" w:after="0"/>
      </w:pPr>
      <w:bookmarkStart w:name="_Hlk137718258" w:id="34"/>
      <w:r w:rsidRPr="00810D23">
        <w:t>Attn:</w:t>
      </w:r>
    </w:p>
    <w:p w:rsidRPr="00810D23" w:rsidR="0056720B" w:rsidP="0056720B" w:rsidRDefault="0056720B" w14:paraId="276D33FA" w14:textId="77777777">
      <w:pPr>
        <w:pStyle w:val="BodyText"/>
        <w:spacing w:before="0" w:after="0"/>
      </w:pPr>
      <w:r w:rsidRPr="00810D23">
        <w:t>ITR Concession Company LLC</w:t>
      </w:r>
    </w:p>
    <w:p w:rsidRPr="00810D23" w:rsidR="0056720B" w:rsidP="0056720B" w:rsidRDefault="00647D03" w14:paraId="236FB3D8" w14:textId="2C0AB440">
      <w:pPr>
        <w:pStyle w:val="BodyText"/>
        <w:spacing w:before="0" w:after="0"/>
      </w:pPr>
      <w:r w:rsidRPr="00810D23">
        <w:t>Rob Steed</w:t>
      </w:r>
    </w:p>
    <w:p w:rsidRPr="00810D23" w:rsidR="0056720B" w:rsidP="0056720B" w:rsidRDefault="0056720B" w14:paraId="0F533DE3" w14:textId="77777777">
      <w:pPr>
        <w:pStyle w:val="BodyText"/>
        <w:spacing w:before="0" w:after="0"/>
      </w:pPr>
      <w:r w:rsidRPr="00810D23">
        <w:t xml:space="preserve">Procurement </w:t>
      </w:r>
    </w:p>
    <w:p w:rsidRPr="00810D23" w:rsidR="001F0E27" w:rsidP="324CF6D5" w:rsidRDefault="0056720B" w14:paraId="5F2BDF16" w14:textId="5D7A30AA">
      <w:pPr>
        <w:pStyle w:val="BodyText"/>
        <w:spacing w:before="0" w:after="0"/>
        <w:rPr>
          <w:rStyle w:val="Hyperlink"/>
          <w:color w:val="auto"/>
          <w:u w:val="none"/>
        </w:rPr>
        <w:sectPr w:rsidRPr="00810D23" w:rsidR="001F0E27" w:rsidSect="002F341F">
          <w:headerReference w:type="default" r:id="rId14"/>
          <w:footerReference w:type="default" r:id="rId15"/>
          <w:footnotePr>
            <w:numRestart w:val="eachSect"/>
          </w:footnotePr>
          <w:pgSz w:w="12240" w:h="15840" w:orient="portrait" w:code="290"/>
          <w:pgMar w:top="1440" w:right="1080" w:bottom="1440" w:left="1080" w:header="720" w:footer="720" w:gutter="0"/>
          <w:cols w:space="720"/>
          <w:titlePg/>
          <w:docGrid w:linePitch="360"/>
        </w:sectPr>
      </w:pPr>
      <w:r w:rsidRPr="00810D23">
        <w:t xml:space="preserve">Email: </w:t>
      </w:r>
      <w:hyperlink w:history="1" r:id="rId16">
        <w:r w:rsidRPr="00810D23" w:rsidR="00647D03">
          <w:rPr>
            <w:rStyle w:val="Hyperlink"/>
          </w:rPr>
          <w:t>rsteed@indianatollroad.org</w:t>
        </w:r>
      </w:hyperlink>
      <w:r w:rsidRPr="00810D23" w:rsidR="00C80BDD">
        <w:t xml:space="preserve">  </w:t>
      </w:r>
      <w:r w:rsidRPr="00810D23" w:rsidR="00C80BDD">
        <w:rPr>
          <w:rStyle w:val="Hyperlink"/>
          <w:color w:val="auto"/>
          <w:u w:val="none"/>
        </w:rPr>
        <w:t>Or Procurement representative for project</w:t>
      </w:r>
    </w:p>
    <w:p w:rsidRPr="00810D23" w:rsidR="5D223241" w:rsidP="324CF6D5" w:rsidRDefault="5D223241" w14:paraId="3A1F8994" w14:textId="31FED5F1">
      <w:pPr>
        <w:pStyle w:val="BodyText"/>
        <w:spacing w:before="0" w:after="0"/>
      </w:pPr>
      <w:r w:rsidRPr="00810D23">
        <w:t>CC:</w:t>
      </w:r>
    </w:p>
    <w:p w:rsidRPr="00810D23" w:rsidR="0056720B" w:rsidP="0056720B" w:rsidRDefault="0056720B" w14:paraId="722B8DEA" w14:textId="77777777">
      <w:pPr>
        <w:pStyle w:val="BodyText"/>
        <w:spacing w:before="0" w:after="0"/>
      </w:pPr>
      <w:r w:rsidRPr="00810D23">
        <w:t>ITR Concession Company LLC</w:t>
      </w:r>
    </w:p>
    <w:p w:rsidRPr="00810D23" w:rsidR="0056720B" w:rsidP="0056720B" w:rsidRDefault="5FC72229" w14:paraId="0BF03A8E" w14:textId="7A95C154">
      <w:pPr>
        <w:pStyle w:val="BodyText"/>
        <w:spacing w:before="0" w:after="0"/>
      </w:pPr>
      <w:r>
        <w:t>Michael Lachowiec</w:t>
      </w:r>
    </w:p>
    <w:p w:rsidRPr="00810D23" w:rsidR="0056720B" w:rsidP="0056720B" w:rsidRDefault="0056720B" w14:paraId="1A030678" w14:textId="77777777">
      <w:pPr>
        <w:pStyle w:val="BodyText"/>
        <w:spacing w:before="0" w:after="0"/>
      </w:pPr>
      <w:r w:rsidRPr="00810D23">
        <w:t>IT Project Manager</w:t>
      </w:r>
    </w:p>
    <w:p w:rsidR="0056720B" w:rsidP="0056720B" w:rsidRDefault="0056720B" w14:paraId="011BFBDF" w14:textId="31AF498A">
      <w:pPr>
        <w:pStyle w:val="BodyText"/>
        <w:spacing w:before="0" w:after="0"/>
      </w:pPr>
      <w:r>
        <w:t xml:space="preserve">Email: </w:t>
      </w:r>
      <w:hyperlink r:id="rId17">
        <w:r w:rsidRPr="51B54926" w:rsidR="3FB4F70B">
          <w:rPr>
            <w:rStyle w:val="Hyperlink"/>
          </w:rPr>
          <w:t>mlachowiec@indianatollroad.org</w:t>
        </w:r>
      </w:hyperlink>
      <w:r w:rsidR="3FB4F70B">
        <w:t xml:space="preserve"> </w:t>
      </w:r>
      <w:r>
        <w:t xml:space="preserve"> </w:t>
      </w:r>
    </w:p>
    <w:p w:rsidR="00A255A3" w:rsidP="0056720B" w:rsidRDefault="00A255A3" w14:paraId="2F1AEC4D" w14:textId="77777777">
      <w:pPr>
        <w:pStyle w:val="BodyText"/>
        <w:spacing w:before="0" w:after="0"/>
      </w:pPr>
    </w:p>
    <w:p w:rsidR="00A255A3" w:rsidP="0056720B" w:rsidRDefault="00A255A3" w14:paraId="5234C5B2" w14:textId="77777777">
      <w:pPr>
        <w:pStyle w:val="BodyText"/>
        <w:spacing w:before="0" w:after="0"/>
      </w:pPr>
    </w:p>
    <w:p w:rsidR="00A255A3" w:rsidP="0056720B" w:rsidRDefault="00A255A3" w14:paraId="5215D372" w14:textId="77777777">
      <w:pPr>
        <w:pStyle w:val="BodyText"/>
        <w:spacing w:before="0" w:after="0"/>
      </w:pPr>
    </w:p>
    <w:p w:rsidR="00A255A3" w:rsidP="0056720B" w:rsidRDefault="00A255A3" w14:paraId="6703231F" w14:textId="77777777">
      <w:pPr>
        <w:pStyle w:val="BodyText"/>
        <w:spacing w:before="0" w:after="0"/>
      </w:pPr>
    </w:p>
    <w:p w:rsidR="00F778E0" w:rsidP="0056720B" w:rsidRDefault="00F778E0" w14:paraId="0FB7890F" w14:textId="77777777">
      <w:pPr>
        <w:pStyle w:val="BodyText"/>
        <w:spacing w:before="0" w:after="0"/>
      </w:pPr>
    </w:p>
    <w:p w:rsidR="00280815" w:rsidP="00280815" w:rsidRDefault="00280815" w14:paraId="0A323E14" w14:textId="77777777">
      <w:pPr>
        <w:pStyle w:val="BodyText"/>
        <w:spacing w:before="0" w:after="0"/>
      </w:pPr>
    </w:p>
    <w:p w:rsidR="00D2645C" w:rsidP="00D2645C" w:rsidRDefault="00D2645C" w14:paraId="03342220" w14:textId="77777777">
      <w:pPr>
        <w:pStyle w:val="BodyText"/>
        <w:spacing w:before="0" w:after="0"/>
      </w:pPr>
    </w:p>
    <w:p w:rsidR="00D2645C" w:rsidP="00D2645C" w:rsidRDefault="00D2645C" w14:paraId="000D4E75" w14:textId="77777777">
      <w:pPr>
        <w:pStyle w:val="BodyText"/>
        <w:spacing w:before="0" w:after="0"/>
      </w:pPr>
    </w:p>
    <w:p w:rsidR="004D7A8C" w:rsidP="004D7A8C" w:rsidRDefault="004D7A8C" w14:paraId="47C0B3ED" w14:textId="77777777">
      <w:pPr>
        <w:pStyle w:val="BodyText"/>
        <w:spacing w:before="0" w:after="0"/>
      </w:pPr>
    </w:p>
    <w:p w:rsidR="004D7A8C" w:rsidP="00A255A3" w:rsidRDefault="00D2645C" w14:paraId="311A3ABE" w14:textId="5C045B07">
      <w:pPr>
        <w:pStyle w:val="BodyText"/>
        <w:spacing w:before="0" w:after="0"/>
        <w:sectPr w:rsidR="004D7A8C" w:rsidSect="002F341F">
          <w:footnotePr>
            <w:numRestart w:val="eachSect"/>
          </w:footnotePr>
          <w:type w:val="continuous"/>
          <w:pgSz w:w="12240" w:h="15840" w:orient="portrait" w:code="290"/>
          <w:pgMar w:top="1440" w:right="1080" w:bottom="1440" w:left="1080" w:header="720" w:footer="720" w:gutter="0"/>
          <w:cols w:space="720" w:num="2"/>
          <w:titlePg/>
          <w:docGrid w:linePitch="360"/>
        </w:sectPr>
      </w:pPr>
      <w:r>
        <w:t xml:space="preserve"> </w:t>
      </w:r>
      <w:bookmarkEnd w:id="34"/>
    </w:p>
    <w:p w:rsidR="00EB4F22" w:rsidP="00021D4B" w:rsidRDefault="00021D4B" w14:paraId="4BB6C255" w14:textId="1E70BF5B">
      <w:pPr>
        <w:pStyle w:val="Heading2"/>
      </w:pPr>
      <w:bookmarkStart w:name="_Toc143178811" w:id="35"/>
      <w:bookmarkStart w:name="_Toc689500790" w:id="36"/>
      <w:bookmarkStart w:name="_Toc172617302" w:id="37"/>
      <w:bookmarkStart w:name="_Toc197353403" w:id="38"/>
      <w:r>
        <w:t>Due Date &amp; Time for Submission:</w:t>
      </w:r>
      <w:bookmarkEnd w:id="35"/>
      <w:bookmarkEnd w:id="36"/>
      <w:bookmarkEnd w:id="37"/>
      <w:bookmarkEnd w:id="38"/>
    </w:p>
    <w:p w:rsidRPr="00810D23" w:rsidR="00D2645C" w:rsidP="00934CD5" w:rsidRDefault="4DBE5DFE" w14:paraId="51C94A98" w14:textId="3C66BEB5">
      <w:pPr>
        <w:pStyle w:val="BodyText"/>
      </w:pPr>
      <w:r w:rsidR="4DBE5DFE">
        <w:rPr/>
        <w:t>Date</w:t>
      </w:r>
      <w:r w:rsidR="1986FA62">
        <w:rPr/>
        <w:t>:</w:t>
      </w:r>
      <w:r>
        <w:tab/>
      </w:r>
      <w:r w:rsidRPr="3915B995" w:rsidR="5287F621">
        <w:rPr>
          <w:b w:val="1"/>
          <w:bCs w:val="1"/>
          <w:u w:val="single"/>
        </w:rPr>
        <w:t>0</w:t>
      </w:r>
      <w:r w:rsidRPr="3915B995" w:rsidR="0290592A">
        <w:rPr>
          <w:b w:val="1"/>
          <w:bCs w:val="1"/>
          <w:u w:val="single"/>
        </w:rPr>
        <w:t>6</w:t>
      </w:r>
      <w:r w:rsidRPr="3915B995" w:rsidR="435184A2">
        <w:rPr>
          <w:b w:val="1"/>
          <w:bCs w:val="1"/>
          <w:u w:val="single"/>
        </w:rPr>
        <w:t>/</w:t>
      </w:r>
      <w:r w:rsidRPr="3915B995" w:rsidR="236BBE85">
        <w:rPr>
          <w:b w:val="1"/>
          <w:bCs w:val="1"/>
          <w:u w:val="single"/>
        </w:rPr>
        <w:t>05</w:t>
      </w:r>
      <w:r w:rsidRPr="3915B995" w:rsidR="435184A2">
        <w:rPr>
          <w:b w:val="1"/>
          <w:bCs w:val="1"/>
          <w:u w:val="single"/>
        </w:rPr>
        <w:t>/</w:t>
      </w:r>
      <w:r w:rsidRPr="3915B995" w:rsidR="5287F621">
        <w:rPr>
          <w:b w:val="1"/>
          <w:bCs w:val="1"/>
          <w:u w:val="single"/>
        </w:rPr>
        <w:t>202</w:t>
      </w:r>
      <w:r w:rsidRPr="3915B995" w:rsidR="00A27DF8">
        <w:rPr>
          <w:b w:val="1"/>
          <w:bCs w:val="1"/>
          <w:u w:val="single"/>
        </w:rPr>
        <w:t>5</w:t>
      </w:r>
      <w:r>
        <w:tab/>
      </w:r>
      <w:r>
        <w:tab/>
      </w:r>
    </w:p>
    <w:p w:rsidRPr="00810D23" w:rsidR="00F778E0" w:rsidP="00F778E0" w:rsidRDefault="4DBE5DFE" w14:paraId="6D271434" w14:textId="7D92452C">
      <w:pPr>
        <w:pStyle w:val="BodyText"/>
        <w:rPr>
          <w:b/>
          <w:bCs/>
          <w:u w:val="single"/>
        </w:rPr>
      </w:pPr>
      <w:r>
        <w:t>Time:</w:t>
      </w:r>
      <w:r>
        <w:tab/>
      </w:r>
      <w:r w:rsidRPr="57D39726" w:rsidR="149FEA96">
        <w:rPr>
          <w:b/>
          <w:bCs/>
          <w:u w:val="single"/>
        </w:rPr>
        <w:t>5</w:t>
      </w:r>
      <w:r w:rsidRPr="57D39726" w:rsidR="231B8F26">
        <w:rPr>
          <w:b/>
          <w:bCs/>
          <w:u w:val="single"/>
        </w:rPr>
        <w:t>:</w:t>
      </w:r>
      <w:r w:rsidRPr="57D39726" w:rsidR="4452394B">
        <w:rPr>
          <w:b/>
          <w:bCs/>
          <w:u w:val="single"/>
        </w:rPr>
        <w:t>00</w:t>
      </w:r>
      <w:r w:rsidRPr="57D39726" w:rsidR="1202FD14">
        <w:rPr>
          <w:b/>
          <w:bCs/>
          <w:u w:val="single"/>
        </w:rPr>
        <w:t xml:space="preserve"> PM </w:t>
      </w:r>
      <w:r w:rsidRPr="57D39726" w:rsidR="6007CDB2">
        <w:rPr>
          <w:b/>
          <w:bCs/>
          <w:u w:val="single"/>
        </w:rPr>
        <w:t>E</w:t>
      </w:r>
      <w:r w:rsidRPr="57D39726" w:rsidR="1202FD14">
        <w:rPr>
          <w:b/>
          <w:bCs/>
          <w:u w:val="single"/>
        </w:rPr>
        <w:t>ST</w:t>
      </w:r>
    </w:p>
    <w:p w:rsidRPr="00810D23" w:rsidR="0068030A" w:rsidP="00F778E0" w:rsidRDefault="0068030A" w14:paraId="6C4D163E" w14:textId="77777777">
      <w:pPr>
        <w:pStyle w:val="BodyText"/>
      </w:pPr>
    </w:p>
    <w:p w:rsidRPr="00810D23" w:rsidR="000C3D7C" w:rsidP="000C3D7C" w:rsidRDefault="000C3D7C" w14:paraId="28CBD6D2" w14:textId="2BDCAFB9">
      <w:pPr>
        <w:pStyle w:val="Heading2"/>
        <w:rPr>
          <w:color w:val="auto"/>
        </w:rPr>
      </w:pPr>
      <w:bookmarkStart w:name="_Toc143178813" w:id="39"/>
      <w:bookmarkStart w:name="_Toc197353404" w:id="40"/>
      <w:r w:rsidRPr="00810D23">
        <w:t>Vendor Conference/Site Visit</w:t>
      </w:r>
      <w:bookmarkEnd w:id="39"/>
      <w:bookmarkEnd w:id="40"/>
      <w:r w:rsidRPr="00810D23">
        <w:t xml:space="preserve"> </w:t>
      </w:r>
    </w:p>
    <w:p w:rsidRPr="00810D23" w:rsidR="000C3D7C" w:rsidP="000C3D7C" w:rsidRDefault="000C3D7C" w14:paraId="2EFCF78E" w14:textId="3695D844">
      <w:pPr>
        <w:pStyle w:val="BodyText"/>
      </w:pPr>
      <w:r w:rsidR="000C3D7C">
        <w:rPr/>
        <w:t xml:space="preserve">Vendor Conference/Site Visit: </w:t>
      </w:r>
      <w:r w:rsidRPr="3915B995" w:rsidR="006B6D2A">
        <w:rPr>
          <w:b w:val="1"/>
          <w:bCs w:val="1"/>
        </w:rPr>
        <w:t>N</w:t>
      </w:r>
      <w:r w:rsidR="006B6D2A">
        <w:rPr/>
        <w:t xml:space="preserve">ot </w:t>
      </w:r>
      <w:r w:rsidRPr="3915B995" w:rsidR="000C3D7C">
        <w:rPr>
          <w:b w:val="1"/>
          <w:bCs w:val="1"/>
          <w:u w:val="single"/>
        </w:rPr>
        <w:t xml:space="preserve">Required </w:t>
      </w:r>
    </w:p>
    <w:p w:rsidRPr="006B6D2A" w:rsidR="000C3D7C" w:rsidP="000C3D7C" w:rsidRDefault="000C3D7C" w14:paraId="39B1BE14" w14:textId="6D199B8D">
      <w:pPr>
        <w:pStyle w:val="BodyText"/>
        <w:rPr>
          <w:b/>
          <w:bCs/>
          <w:u w:val="single"/>
        </w:rPr>
      </w:pPr>
      <w:r w:rsidRPr="00810D23">
        <w:t xml:space="preserve">Mandatory Attendance: </w:t>
      </w:r>
      <w:r w:rsidRPr="00810D23" w:rsidR="006B6D2A">
        <w:t xml:space="preserve"> </w:t>
      </w:r>
      <w:r w:rsidRPr="00810D23" w:rsidR="006B6D2A">
        <w:rPr>
          <w:b/>
          <w:bCs/>
        </w:rPr>
        <w:t>Not r</w:t>
      </w:r>
      <w:r w:rsidRPr="00810D23">
        <w:rPr>
          <w:b/>
          <w:bCs/>
          <w:u w:val="single"/>
        </w:rPr>
        <w:t>equired</w:t>
      </w:r>
      <w:r w:rsidRPr="006B6D2A">
        <w:rPr>
          <w:b/>
          <w:bCs/>
          <w:u w:val="single"/>
        </w:rPr>
        <w:t xml:space="preserve"> </w:t>
      </w:r>
    </w:p>
    <w:p w:rsidR="00B56301" w:rsidP="00B56301" w:rsidRDefault="00B56301" w14:paraId="2AAD24A9" w14:textId="6435045C">
      <w:pPr>
        <w:pStyle w:val="Heading2"/>
      </w:pPr>
      <w:bookmarkStart w:name="_Toc143178815" w:id="41"/>
      <w:bookmarkStart w:name="_Toc1846483060" w:id="42"/>
      <w:bookmarkStart w:name="_Toc172617303" w:id="43"/>
      <w:bookmarkStart w:name="_Toc197353405" w:id="44"/>
      <w:r>
        <w:t>Criteria For Evaluation and Award</w:t>
      </w:r>
      <w:bookmarkEnd w:id="41"/>
      <w:bookmarkEnd w:id="42"/>
      <w:bookmarkEnd w:id="43"/>
      <w:bookmarkEnd w:id="44"/>
    </w:p>
    <w:p w:rsidR="00BF3BD4" w:rsidP="00934CD5" w:rsidRDefault="00B56301" w14:paraId="651B9B84" w14:textId="65312D70">
      <w:pPr>
        <w:pStyle w:val="BodyText"/>
      </w:pPr>
      <w:r>
        <w:t xml:space="preserve">ITRCC will evaluate each </w:t>
      </w:r>
      <w:r w:rsidRPr="00D72CA9" w:rsidR="0085129A">
        <w:t>proposal</w:t>
      </w:r>
      <w:r>
        <w:t xml:space="preserve"> </w:t>
      </w:r>
      <w:r w:rsidR="0C4742BA">
        <w:t xml:space="preserve">against the defined </w:t>
      </w:r>
      <w:r w:rsidR="206D7D7C">
        <w:t>requirements</w:t>
      </w:r>
      <w:r>
        <w:t xml:space="preserve"> </w:t>
      </w:r>
      <w:r w:rsidR="7F8AB8BE">
        <w:t xml:space="preserve">and </w:t>
      </w:r>
      <w:r>
        <w:t xml:space="preserve">in terms of “responsiveness” to the </w:t>
      </w:r>
      <w:r w:rsidR="00BF3BD4">
        <w:t xml:space="preserve">IFB </w:t>
      </w:r>
      <w:r>
        <w:t>specifications.</w:t>
      </w:r>
      <w:r w:rsidR="00BF3BD4">
        <w:t xml:space="preserve"> ITRCC also reserves the right to reject any and all bids.</w:t>
      </w:r>
    </w:p>
    <w:p w:rsidR="00B56301" w:rsidP="00934CD5" w:rsidRDefault="00BF3BD4" w14:paraId="41D0ACD5" w14:textId="02E94042">
      <w:pPr>
        <w:pStyle w:val="BodyText"/>
      </w:pPr>
      <w:r w:rsidRPr="00BF3BD4">
        <w:t xml:space="preserve">Basis of award will be established on </w:t>
      </w:r>
      <w:r w:rsidR="00B56301">
        <w:t>the</w:t>
      </w:r>
      <w:r w:rsidR="00FA72BB">
        <w:t xml:space="preserve"> approach to safety,</w:t>
      </w:r>
      <w:r w:rsidR="00B56301">
        <w:t xml:space="preserve"> best price</w:t>
      </w:r>
      <w:r w:rsidR="00575144">
        <w:t xml:space="preserve"> (including XBE </w:t>
      </w:r>
      <w:r w:rsidR="00AA2CCE">
        <w:t>inclusivity percentage)</w:t>
      </w:r>
      <w:r w:rsidR="00B56301">
        <w:t>,</w:t>
      </w:r>
      <w:r w:rsidR="0036335B">
        <w:t xml:space="preserve"> </w:t>
      </w:r>
      <w:r w:rsidR="00F1114D">
        <w:t>project delivery schedule</w:t>
      </w:r>
      <w:r w:rsidR="0085129A">
        <w:t>,</w:t>
      </w:r>
      <w:r w:rsidR="00B56301">
        <w:t xml:space="preserve"> best product, best service, </w:t>
      </w:r>
      <w:r w:rsidR="00FA72BB">
        <w:t xml:space="preserve">and overall </w:t>
      </w:r>
      <w:r w:rsidR="00B56301">
        <w:t xml:space="preserve">impact to </w:t>
      </w:r>
      <w:r w:rsidR="00FA72BB">
        <w:t>the ITR traveling public</w:t>
      </w:r>
      <w:r w:rsidR="00B56301">
        <w:t>.</w:t>
      </w:r>
    </w:p>
    <w:p w:rsidR="00FA72BB" w:rsidP="00FA72BB" w:rsidRDefault="00FA72BB" w14:paraId="132E48B4" w14:textId="12018AD1">
      <w:pPr>
        <w:pStyle w:val="Heading2"/>
      </w:pPr>
      <w:bookmarkStart w:name="_Toc143178816" w:id="45"/>
      <w:bookmarkStart w:name="_Toc553014238" w:id="46"/>
      <w:bookmarkStart w:name="_Toc172617304" w:id="47"/>
      <w:bookmarkStart w:name="_Toc197353406" w:id="48"/>
      <w:r>
        <w:t>Method Of Bidding</w:t>
      </w:r>
      <w:bookmarkEnd w:id="45"/>
      <w:bookmarkEnd w:id="46"/>
      <w:bookmarkEnd w:id="47"/>
      <w:bookmarkEnd w:id="48"/>
    </w:p>
    <w:p w:rsidR="00C67B77" w:rsidP="00934CD5" w:rsidRDefault="77041C6D" w14:paraId="11D24FBE" w14:textId="2313617C">
      <w:pPr>
        <w:pStyle w:val="BodyText"/>
      </w:pPr>
      <w:r>
        <w:t xml:space="preserve">Reference to “Governing Regulations” in this document hence forth will refer to: All services provided by the </w:t>
      </w:r>
      <w:r w:rsidR="6CC08B73">
        <w:t>vendor</w:t>
      </w:r>
      <w:r>
        <w:t xml:space="preserve">, including but not necessarily limited to construction work performed by the </w:t>
      </w:r>
      <w:r w:rsidR="6F544BE4">
        <w:t>vendor</w:t>
      </w:r>
      <w:r>
        <w:t xml:space="preserve"> and all sub</w:t>
      </w:r>
      <w:r w:rsidR="59DAC57D">
        <w:t>contractor</w:t>
      </w:r>
      <w:r w:rsidR="75A0D08C">
        <w:t>s</w:t>
      </w:r>
      <w:r w:rsidR="3FB1F5E8">
        <w:t xml:space="preserve"> </w:t>
      </w:r>
      <w:r>
        <w:t>shall be in compliance with all applicable Federal Highway Administration (FHWA), INDOT Manuals and Specifications, INDOT and ITRCC special and unique provisions, Local Ordinances, the CLA</w:t>
      </w:r>
      <w:r w:rsidR="3B900FFA">
        <w:t>, and all applicable ITR IT Policies</w:t>
      </w:r>
      <w:r>
        <w:t>. In correlation with the governing standards, specific sections of INDOT standards have been called out in this document as a courtesy to efficient bidding and understanding.</w:t>
      </w:r>
    </w:p>
    <w:p w:rsidR="00FA72BB" w:rsidP="00934CD5" w:rsidRDefault="00FA72BB" w14:paraId="3DAD7A93" w14:textId="256F18BB">
      <w:pPr>
        <w:pStyle w:val="BodyText"/>
      </w:pPr>
      <w:r>
        <w:t xml:space="preserve">The </w:t>
      </w:r>
      <w:r w:rsidR="004D55BD">
        <w:t xml:space="preserve">proposer </w:t>
      </w:r>
      <w:r>
        <w:t xml:space="preserve">shall complete a bid utilizing the provided document attached and/or referenced within this IFB. </w:t>
      </w:r>
      <w:r w:rsidR="00FC2F65">
        <w:t xml:space="preserve">Bids/Proposals shall be completed recognizing the following </w:t>
      </w:r>
      <w:r w:rsidR="00C67B77">
        <w:t>governing regulations</w:t>
      </w:r>
      <w:r w:rsidR="00FC2F65">
        <w:t>:</w:t>
      </w:r>
    </w:p>
    <w:p w:rsidR="00FA72BB" w:rsidP="000048F9" w:rsidRDefault="00FC2F65" w14:paraId="50CEB20B" w14:textId="2DF99F28">
      <w:pPr>
        <w:pStyle w:val="BodyText"/>
        <w:numPr>
          <w:ilvl w:val="0"/>
          <w:numId w:val="14"/>
        </w:numPr>
        <w:spacing w:before="0" w:after="0"/>
      </w:pPr>
      <w:r>
        <w:t xml:space="preserve">IFB </w:t>
      </w:r>
      <w:r w:rsidR="00FA72BB">
        <w:t xml:space="preserve">Instructions to Bidders and </w:t>
      </w:r>
      <w:r w:rsidR="0085594E">
        <w:t>Description</w:t>
      </w:r>
      <w:r w:rsidR="00FA72BB">
        <w:t xml:space="preserve"> of </w:t>
      </w:r>
      <w:r w:rsidR="004C1F50">
        <w:t>Price Proposal</w:t>
      </w:r>
      <w:r w:rsidR="00FA72BB">
        <w:t xml:space="preserve"> </w:t>
      </w:r>
    </w:p>
    <w:p w:rsidR="00FA72BB" w:rsidP="000048F9" w:rsidRDefault="00FA72BB" w14:paraId="72B0A960" w14:textId="427D8397">
      <w:pPr>
        <w:pStyle w:val="BodyText"/>
        <w:numPr>
          <w:ilvl w:val="0"/>
          <w:numId w:val="14"/>
        </w:numPr>
        <w:spacing w:before="0" w:after="0"/>
      </w:pPr>
      <w:r>
        <w:t xml:space="preserve">Question and Answer </w:t>
      </w:r>
      <w:r w:rsidR="00FC2F65">
        <w:t>Log</w:t>
      </w:r>
    </w:p>
    <w:p w:rsidR="00FA72BB" w:rsidP="000048F9" w:rsidRDefault="004C1F50" w14:paraId="052BAE4B" w14:textId="501FEF8B">
      <w:pPr>
        <w:pStyle w:val="BodyText"/>
        <w:numPr>
          <w:ilvl w:val="0"/>
          <w:numId w:val="14"/>
        </w:numPr>
        <w:spacing w:before="0" w:after="0"/>
      </w:pPr>
      <w:r>
        <w:t>Technical Reply</w:t>
      </w:r>
    </w:p>
    <w:p w:rsidR="00CC154B" w:rsidP="6250D934" w:rsidRDefault="006405ED" w14:paraId="536EFA81" w14:textId="1A3FAA30">
      <w:pPr>
        <w:pStyle w:val="BodyText"/>
        <w:numPr>
          <w:ilvl w:val="0"/>
          <w:numId w:val="14"/>
        </w:numPr>
        <w:spacing w:before="0" w:after="0"/>
      </w:pPr>
      <w:r>
        <w:t>Price Proposal</w:t>
      </w:r>
    </w:p>
    <w:p w:rsidR="00CC154B" w:rsidP="324CF6D5" w:rsidRDefault="00CC154B" w14:paraId="39102379" w14:textId="3BB616CF">
      <w:pPr>
        <w:pStyle w:val="BodyText"/>
        <w:spacing w:before="0" w:after="0"/>
      </w:pPr>
    </w:p>
    <w:p w:rsidR="00CC154B" w:rsidP="324CF6D5" w:rsidRDefault="00CC154B" w14:paraId="5B9EE71C" w14:textId="3FA07383">
      <w:pPr>
        <w:pStyle w:val="Heading2"/>
      </w:pPr>
      <w:bookmarkStart w:name="_Toc143178817" w:id="49"/>
      <w:bookmarkStart w:name="_Toc656391952" w:id="50"/>
      <w:bookmarkStart w:name="_Toc172617305" w:id="51"/>
      <w:bookmarkStart w:name="_Toc197353407" w:id="52"/>
      <w:r>
        <w:t>Bid Format and Content</w:t>
      </w:r>
      <w:bookmarkEnd w:id="49"/>
      <w:bookmarkEnd w:id="50"/>
      <w:bookmarkEnd w:id="51"/>
      <w:bookmarkEnd w:id="52"/>
      <w:r>
        <w:t xml:space="preserve"> </w:t>
      </w:r>
    </w:p>
    <w:p w:rsidR="00CC154B" w:rsidP="00934CD5" w:rsidRDefault="00CC154B" w14:paraId="19D69237" w14:textId="4E79E896">
      <w:pPr>
        <w:pStyle w:val="BodyText"/>
      </w:pPr>
      <w:r>
        <w:t xml:space="preserve">All bids must be prepared in a comprehensive manner as to content, but there is no need for expensive binders, color displays, or other promotional materials that are not germane to the bid. </w:t>
      </w:r>
      <w:r w:rsidR="00B4291D">
        <w:t xml:space="preserve">Unless altered within the “Scope of Work” </w:t>
      </w:r>
      <w:r w:rsidR="2E56A935">
        <w:t>P</w:t>
      </w:r>
      <w:r w:rsidRPr="324CF6D5" w:rsidR="2E56A935">
        <w:rPr>
          <w:rFonts w:ascii="Aptos" w:hAnsi="Aptos" w:eastAsia="Aptos" w:cs="Aptos"/>
        </w:rPr>
        <w:t>roposer</w:t>
      </w:r>
      <w:r w:rsidR="2E56A935">
        <w:t xml:space="preserve"> </w:t>
      </w:r>
      <w:r>
        <w:t xml:space="preserve">is to complete the all the required documents and bid requirements </w:t>
      </w:r>
      <w:r w:rsidR="004F726A">
        <w:t>detailed in the following list</w:t>
      </w:r>
      <w:r>
        <w:t xml:space="preserve">: </w:t>
      </w:r>
    </w:p>
    <w:p w:rsidR="00CC154B" w:rsidP="000048F9" w:rsidRDefault="00CC154B" w14:paraId="3EF10F82" w14:textId="77777777">
      <w:pPr>
        <w:pStyle w:val="BodyText"/>
        <w:numPr>
          <w:ilvl w:val="0"/>
          <w:numId w:val="15"/>
        </w:numPr>
      </w:pPr>
      <w:r>
        <w:t xml:space="preserve">Bid documents included in the IFB package. </w:t>
      </w:r>
    </w:p>
    <w:p w:rsidR="00CC154B" w:rsidP="000048F9" w:rsidRDefault="004F726A" w14:paraId="56FD8343" w14:textId="28A990F8">
      <w:pPr>
        <w:pStyle w:val="BodyText"/>
        <w:numPr>
          <w:ilvl w:val="1"/>
          <w:numId w:val="15"/>
        </w:numPr>
        <w:spacing w:before="0" w:after="0"/>
      </w:pPr>
      <w:r>
        <w:t>Completed ITRCC’S Responsible Contractor Policy</w:t>
      </w:r>
    </w:p>
    <w:p w:rsidRPr="00874B0C" w:rsidR="0036191C" w:rsidP="000048F9" w:rsidRDefault="0036191C" w14:paraId="4A5324F9" w14:textId="7EB29161">
      <w:pPr>
        <w:pStyle w:val="BodyText"/>
        <w:numPr>
          <w:ilvl w:val="2"/>
          <w:numId w:val="15"/>
        </w:numPr>
        <w:spacing w:before="0"/>
      </w:pPr>
      <w:r>
        <w:t xml:space="preserve">For bids to be considered “responsive”, </w:t>
      </w:r>
      <w:r w:rsidR="04DB658F">
        <w:t>Proposer</w:t>
      </w:r>
      <w:r w:rsidR="46384DAE">
        <w:t>s</w:t>
      </w:r>
      <w:r>
        <w:t xml:space="preserve"> must declare and certify that they are a “Responsible Contractor” on the form provided in the bid documents. The Responsible Contractor Policy and statement are a part of the standard ITRCC Contract. Throughout the life of the contract the </w:t>
      </w:r>
      <w:r w:rsidR="565E86C3">
        <w:t>Vendor</w:t>
      </w:r>
      <w:r>
        <w:t xml:space="preserve"> is to comply with the provisions of the ITRCC Responsible Contractor Policy.</w:t>
      </w:r>
    </w:p>
    <w:p w:rsidR="0019635D" w:rsidP="000048F9" w:rsidRDefault="004F726A" w14:paraId="44DB81F6" w14:textId="77777777">
      <w:pPr>
        <w:pStyle w:val="BodyText"/>
        <w:numPr>
          <w:ilvl w:val="1"/>
          <w:numId w:val="15"/>
        </w:numPr>
        <w:spacing w:after="0"/>
      </w:pPr>
      <w:r w:rsidRPr="004F726A">
        <w:t>Subcontracting</w:t>
      </w:r>
      <w:r>
        <w:t xml:space="preserve"> </w:t>
      </w:r>
      <w:r w:rsidRPr="004F726A">
        <w:t>Utilization Plan</w:t>
      </w:r>
    </w:p>
    <w:p w:rsidRPr="00874B0C" w:rsidR="00D2409F" w:rsidP="000048F9" w:rsidRDefault="004F726A" w14:paraId="59E2EC09" w14:textId="0873C62B">
      <w:pPr>
        <w:pStyle w:val="BodyText"/>
        <w:numPr>
          <w:ilvl w:val="2"/>
          <w:numId w:val="15"/>
        </w:numPr>
        <w:spacing w:before="0" w:after="0"/>
      </w:pPr>
      <w:r>
        <w:t>Submission shall identify</w:t>
      </w:r>
      <w:r w:rsidR="00B8568D">
        <w:t xml:space="preserve"> ALL</w:t>
      </w:r>
      <w:r>
        <w:t xml:space="preserve"> </w:t>
      </w:r>
      <w:r w:rsidR="0ECAD92A">
        <w:t>subcontractors</w:t>
      </w:r>
      <w:r w:rsidR="00E75B61">
        <w:t xml:space="preserve"> using the attached form “ITR Sub</w:t>
      </w:r>
      <w:r>
        <w:t>contractor</w:t>
      </w:r>
      <w:r w:rsidR="00E75B61">
        <w:t xml:space="preserve"> Utilization Plan”.  This will be used to verify the bidder is able to meet or exceed the XBE requirement of at least 15% of the contract value. XBE bidders must submit this form to confirm the company is self-performing at least 15% of the contract value.  </w:t>
      </w:r>
    </w:p>
    <w:p w:rsidRPr="00874B0C" w:rsidR="00D2409F" w:rsidP="00D2409F" w:rsidRDefault="00D2409F" w14:paraId="39865E9B" w14:textId="77777777">
      <w:pPr>
        <w:pStyle w:val="BodyText"/>
        <w:spacing w:before="0" w:after="0"/>
        <w:ind w:left="2772"/>
      </w:pPr>
    </w:p>
    <w:p w:rsidRPr="00874B0C" w:rsidR="004F726A" w:rsidP="00D2409F" w:rsidRDefault="004F726A" w14:paraId="4CB56E28" w14:textId="7185EA9C">
      <w:pPr>
        <w:pStyle w:val="BodyText"/>
        <w:spacing w:before="0" w:after="0"/>
        <w:ind w:left="2772"/>
      </w:pPr>
      <w:r w:rsidRPr="00874B0C">
        <w:rPr>
          <w:u w:val="single"/>
        </w:rPr>
        <w:t>XBE participation is a requirement – not a goal.</w:t>
      </w:r>
    </w:p>
    <w:p w:rsidRPr="00494511" w:rsidR="00066637" w:rsidP="00066637" w:rsidRDefault="00066637" w14:paraId="1489ECB3" w14:textId="6D5F9F77">
      <w:pPr>
        <w:pStyle w:val="BodyText"/>
        <w:spacing w:before="0" w:after="0"/>
        <w:ind w:left="2772"/>
        <w:rPr>
          <w:sz w:val="20"/>
          <w:szCs w:val="20"/>
        </w:rPr>
      </w:pPr>
    </w:p>
    <w:p w:rsidRPr="00A74BE9" w:rsidR="00494511" w:rsidP="00494511" w:rsidRDefault="603BC482" w14:paraId="295DFBB0" w14:textId="3E268557">
      <w:pPr>
        <w:pStyle w:val="BodyText"/>
        <w:numPr>
          <w:ilvl w:val="1"/>
          <w:numId w:val="15"/>
        </w:numPr>
        <w:spacing w:before="0" w:after="0"/>
      </w:pPr>
      <w:r>
        <w:t>Vendor</w:t>
      </w:r>
      <w:r w:rsidR="166AE836">
        <w:t xml:space="preserve">’s </w:t>
      </w:r>
      <w:r w:rsidR="6286B1BC">
        <w:t>Safety Management Plan</w:t>
      </w:r>
      <w:r w:rsidR="1C608652">
        <w:t xml:space="preserve"> – not required for this I</w:t>
      </w:r>
      <w:r w:rsidR="302573D8">
        <w:t>FB</w:t>
      </w:r>
    </w:p>
    <w:p w:rsidR="00B55223" w:rsidP="00B55223" w:rsidRDefault="004F726A" w14:paraId="7FCD5773" w14:textId="11288384">
      <w:pPr>
        <w:pStyle w:val="BodyText"/>
        <w:numPr>
          <w:ilvl w:val="0"/>
          <w:numId w:val="15"/>
        </w:numPr>
      </w:pPr>
      <w:r>
        <w:t xml:space="preserve">Bid Documents to be Provided by the </w:t>
      </w:r>
      <w:r w:rsidR="6E5B898D">
        <w:t>Proposer</w:t>
      </w:r>
      <w:r w:rsidR="00222C50">
        <w:t>,</w:t>
      </w:r>
      <w:r w:rsidR="00945D34">
        <w:t xml:space="preserve"> including Appendix C</w:t>
      </w:r>
      <w:r w:rsidR="00B55223">
        <w:t>- Technical Reply</w:t>
      </w:r>
    </w:p>
    <w:p w:rsidR="00B55223" w:rsidP="00B55223" w:rsidRDefault="00B55223" w14:paraId="62080A2E" w14:textId="64F6EE40">
      <w:pPr>
        <w:pStyle w:val="BodyText"/>
        <w:numPr>
          <w:ilvl w:val="0"/>
          <w:numId w:val="15"/>
        </w:numPr>
        <w:rPr/>
      </w:pPr>
      <w:r w:rsidR="00B55223">
        <w:rPr/>
        <w:t>Bid Documents to be Provided by the Proposer</w:t>
      </w:r>
      <w:r w:rsidR="00222C50">
        <w:rPr/>
        <w:t>,</w:t>
      </w:r>
      <w:r w:rsidR="00B55223">
        <w:rPr/>
        <w:t xml:space="preserve"> including Appendix E – Sample </w:t>
      </w:r>
      <w:r w:rsidR="5B827F98">
        <w:rPr/>
        <w:t>Agreement</w:t>
      </w:r>
      <w:r w:rsidR="00B55223">
        <w:rPr/>
        <w:t xml:space="preserve"> with any additions or redlines.</w:t>
      </w:r>
    </w:p>
    <w:p w:rsidR="004F726A" w:rsidP="00934CD5" w:rsidRDefault="004F726A" w14:paraId="5FDDE2F3" w14:textId="77777777">
      <w:pPr>
        <w:pStyle w:val="BodyText"/>
        <w:spacing w:before="0" w:after="0"/>
      </w:pPr>
    </w:p>
    <w:p w:rsidR="00387E01" w:rsidP="000048F9" w:rsidRDefault="00CC154B" w14:paraId="24519FE6" w14:textId="77777777">
      <w:pPr>
        <w:pStyle w:val="BodyText"/>
        <w:numPr>
          <w:ilvl w:val="0"/>
          <w:numId w:val="15"/>
        </w:numPr>
        <w:spacing w:before="0" w:after="0"/>
      </w:pPr>
      <w:r>
        <w:t>Submit bids electronically.</w:t>
      </w:r>
    </w:p>
    <w:p w:rsidR="007C336C" w:rsidP="007C336C" w:rsidRDefault="007C336C" w14:paraId="60E4B20D" w14:textId="77777777">
      <w:pPr>
        <w:pStyle w:val="BodyText"/>
        <w:spacing w:before="0" w:after="0"/>
        <w:ind w:left="1152"/>
      </w:pPr>
    </w:p>
    <w:p w:rsidR="007C336C" w:rsidP="007C336C" w:rsidRDefault="007C336C" w14:paraId="3205A986" w14:textId="1729A4CD">
      <w:pPr>
        <w:pStyle w:val="Heading2"/>
        <w:ind w:left="0" w:firstLine="0"/>
      </w:pPr>
      <w:bookmarkStart w:name="_Toc601260288" w:id="53"/>
      <w:bookmarkStart w:name="_Toc172617306" w:id="54"/>
      <w:bookmarkStart w:name="_Toc197353408" w:id="55"/>
      <w:r>
        <w:t>Figures, Diagrams, and Reference Documents</w:t>
      </w:r>
      <w:bookmarkEnd w:id="53"/>
      <w:bookmarkEnd w:id="54"/>
      <w:bookmarkEnd w:id="55"/>
    </w:p>
    <w:tbl>
      <w:tblPr>
        <w:tblStyle w:val="TableGrid"/>
        <w:tblW w:w="0" w:type="auto"/>
        <w:tblLook w:val="04A0" w:firstRow="1" w:lastRow="0" w:firstColumn="1" w:lastColumn="0" w:noHBand="0" w:noVBand="1"/>
      </w:tblPr>
      <w:tblGrid>
        <w:gridCol w:w="1345"/>
        <w:gridCol w:w="4410"/>
        <w:gridCol w:w="4315"/>
      </w:tblGrid>
      <w:tr w:rsidR="007C336C" w:rsidTr="51B54926" w14:paraId="6F0869D3" w14:textId="77777777">
        <w:trPr>
          <w:trHeight w:val="300"/>
        </w:trPr>
        <w:tc>
          <w:tcPr>
            <w:tcW w:w="1345" w:type="dxa"/>
          </w:tcPr>
          <w:p w:rsidRPr="007C336C" w:rsidR="007C336C" w:rsidP="007C336C" w:rsidRDefault="007C336C" w14:paraId="4BA26C72" w14:textId="39C83894">
            <w:pPr>
              <w:rPr>
                <w:rFonts w:ascii="Franklin Gothic Book" w:hAnsi="Franklin Gothic Book"/>
                <w:sz w:val="22"/>
                <w:szCs w:val="22"/>
              </w:rPr>
            </w:pPr>
            <w:r w:rsidRPr="007C336C">
              <w:rPr>
                <w:rFonts w:ascii="Franklin Gothic Book" w:hAnsi="Franklin Gothic Book"/>
                <w:sz w:val="22"/>
                <w:szCs w:val="22"/>
              </w:rPr>
              <w:t>Item</w:t>
            </w:r>
          </w:p>
        </w:tc>
        <w:tc>
          <w:tcPr>
            <w:tcW w:w="4410" w:type="dxa"/>
          </w:tcPr>
          <w:p w:rsidRPr="007C336C" w:rsidR="007C336C" w:rsidP="007C336C" w:rsidRDefault="007C336C" w14:paraId="31272316" w14:textId="7FC03044">
            <w:pPr>
              <w:rPr>
                <w:rFonts w:ascii="Franklin Gothic Book" w:hAnsi="Franklin Gothic Book"/>
                <w:sz w:val="22"/>
                <w:szCs w:val="22"/>
              </w:rPr>
            </w:pPr>
            <w:r w:rsidRPr="007C336C">
              <w:rPr>
                <w:rFonts w:ascii="Franklin Gothic Book" w:hAnsi="Franklin Gothic Book"/>
                <w:sz w:val="22"/>
                <w:szCs w:val="22"/>
              </w:rPr>
              <w:t xml:space="preserve">Exhibit / </w:t>
            </w:r>
            <w:r w:rsidR="00E05CBA">
              <w:rPr>
                <w:rFonts w:ascii="Franklin Gothic Book" w:hAnsi="Franklin Gothic Book"/>
                <w:sz w:val="22"/>
                <w:szCs w:val="22"/>
              </w:rPr>
              <w:t>Appendix</w:t>
            </w:r>
            <w:r w:rsidRPr="007C336C">
              <w:rPr>
                <w:rFonts w:ascii="Franklin Gothic Book" w:hAnsi="Franklin Gothic Book"/>
                <w:sz w:val="22"/>
                <w:szCs w:val="22"/>
              </w:rPr>
              <w:t xml:space="preserve"> Title</w:t>
            </w:r>
          </w:p>
        </w:tc>
        <w:tc>
          <w:tcPr>
            <w:tcW w:w="4315" w:type="dxa"/>
          </w:tcPr>
          <w:p w:rsidRPr="007C336C" w:rsidR="007C336C" w:rsidP="007C336C" w:rsidRDefault="007C336C" w14:paraId="4579DC62" w14:textId="1875E949">
            <w:pPr>
              <w:rPr>
                <w:rFonts w:ascii="Franklin Gothic Book" w:hAnsi="Franklin Gothic Book"/>
                <w:sz w:val="22"/>
                <w:szCs w:val="22"/>
              </w:rPr>
            </w:pPr>
            <w:r w:rsidRPr="007C336C">
              <w:rPr>
                <w:rFonts w:ascii="Franklin Gothic Book" w:hAnsi="Franklin Gothic Book"/>
                <w:sz w:val="22"/>
                <w:szCs w:val="22"/>
              </w:rPr>
              <w:t xml:space="preserve">Exhibit / </w:t>
            </w:r>
            <w:r w:rsidR="00E05CBA">
              <w:rPr>
                <w:rFonts w:ascii="Franklin Gothic Book" w:hAnsi="Franklin Gothic Book"/>
                <w:sz w:val="22"/>
                <w:szCs w:val="22"/>
              </w:rPr>
              <w:t>Appendix</w:t>
            </w:r>
            <w:r w:rsidRPr="007C336C">
              <w:rPr>
                <w:rFonts w:ascii="Franklin Gothic Book" w:hAnsi="Franklin Gothic Book"/>
                <w:sz w:val="22"/>
                <w:szCs w:val="22"/>
              </w:rPr>
              <w:t xml:space="preserve"> Description</w:t>
            </w:r>
          </w:p>
        </w:tc>
      </w:tr>
      <w:tr w:rsidR="007C336C" w:rsidTr="51B54926" w14:paraId="1700AAA7" w14:textId="77777777">
        <w:trPr>
          <w:trHeight w:val="300"/>
        </w:trPr>
        <w:tc>
          <w:tcPr>
            <w:tcW w:w="1345" w:type="dxa"/>
          </w:tcPr>
          <w:p w:rsidRPr="007C336C" w:rsidR="007C336C" w:rsidP="007C336C" w:rsidRDefault="007C336C" w14:paraId="30D0B5C5" w14:textId="3C8DFB56">
            <w:pPr>
              <w:rPr>
                <w:rFonts w:ascii="Franklin Gothic Book" w:hAnsi="Franklin Gothic Book"/>
                <w:sz w:val="22"/>
                <w:szCs w:val="22"/>
              </w:rPr>
            </w:pPr>
            <w:r w:rsidRPr="007C336C">
              <w:rPr>
                <w:rFonts w:ascii="Franklin Gothic Book" w:hAnsi="Franklin Gothic Book"/>
                <w:sz w:val="22"/>
                <w:szCs w:val="22"/>
              </w:rPr>
              <w:t>1</w:t>
            </w:r>
          </w:p>
        </w:tc>
        <w:tc>
          <w:tcPr>
            <w:tcW w:w="4410" w:type="dxa"/>
          </w:tcPr>
          <w:p w:rsidRPr="007C336C" w:rsidR="007C336C" w:rsidP="007C336C" w:rsidRDefault="00440BC5" w14:paraId="51DA129E" w14:textId="785DB893">
            <w:pPr>
              <w:rPr>
                <w:rFonts w:ascii="Franklin Gothic Book" w:hAnsi="Franklin Gothic Book"/>
                <w:sz w:val="22"/>
                <w:szCs w:val="22"/>
              </w:rPr>
            </w:pPr>
            <w:r w:rsidRPr="324CF6D5">
              <w:rPr>
                <w:rFonts w:ascii="Franklin Gothic Book" w:hAnsi="Franklin Gothic Book" w:eastAsia="Franklin Gothic Book" w:cs="Franklin Gothic Book"/>
                <w:sz w:val="22"/>
                <w:szCs w:val="22"/>
              </w:rPr>
              <w:t xml:space="preserve">Appendix A </w:t>
            </w:r>
          </w:p>
        </w:tc>
        <w:tc>
          <w:tcPr>
            <w:tcW w:w="4315" w:type="dxa"/>
          </w:tcPr>
          <w:p w:rsidRPr="007C336C" w:rsidR="007C336C" w:rsidP="16F21133" w:rsidRDefault="00237478" w14:paraId="36091F40" w14:textId="1A6EF225">
            <w:r>
              <w:rPr>
                <w:rFonts w:ascii="Franklin Gothic Book" w:hAnsi="Franklin Gothic Book" w:eastAsia="Arial"/>
                <w:sz w:val="22"/>
                <w:szCs w:val="22"/>
              </w:rPr>
              <w:t xml:space="preserve">ERP </w:t>
            </w:r>
            <w:r w:rsidRPr="00A92F09" w:rsidR="00440BC5">
              <w:rPr>
                <w:rFonts w:ascii="Franklin Gothic Book" w:hAnsi="Franklin Gothic Book" w:eastAsia="Arial"/>
                <w:sz w:val="22"/>
                <w:szCs w:val="22"/>
              </w:rPr>
              <w:t>Requirements</w:t>
            </w:r>
          </w:p>
        </w:tc>
      </w:tr>
      <w:tr w:rsidR="008A33B5" w:rsidTr="51B54926" w14:paraId="71A8B42B" w14:textId="77777777">
        <w:trPr>
          <w:trHeight w:val="300"/>
        </w:trPr>
        <w:tc>
          <w:tcPr>
            <w:tcW w:w="1345" w:type="dxa"/>
          </w:tcPr>
          <w:p w:rsidR="008A33B5" w:rsidP="324CF6D5" w:rsidRDefault="00945D34" w14:paraId="5E1B34D2" w14:textId="5168F8E2">
            <w:pPr>
              <w:rPr>
                <w:rFonts w:ascii="Franklin Gothic Book" w:hAnsi="Franklin Gothic Book" w:eastAsia="Franklin Gothic Book" w:cs="Franklin Gothic Book"/>
                <w:sz w:val="22"/>
                <w:szCs w:val="22"/>
              </w:rPr>
            </w:pPr>
            <w:r>
              <w:rPr>
                <w:rFonts w:ascii="Franklin Gothic Book" w:hAnsi="Franklin Gothic Book" w:eastAsia="Franklin Gothic Book" w:cs="Franklin Gothic Book"/>
                <w:sz w:val="22"/>
                <w:szCs w:val="22"/>
              </w:rPr>
              <w:t>2</w:t>
            </w:r>
          </w:p>
        </w:tc>
        <w:tc>
          <w:tcPr>
            <w:tcW w:w="4410" w:type="dxa"/>
          </w:tcPr>
          <w:p w:rsidR="008A33B5" w:rsidP="324CF6D5" w:rsidRDefault="008A33B5" w14:paraId="54C64FE7" w14:textId="2A8C2B56">
            <w:pPr>
              <w:rPr>
                <w:rFonts w:ascii="Franklin Gothic Book" w:hAnsi="Franklin Gothic Book" w:eastAsia="Arial"/>
                <w:sz w:val="22"/>
                <w:szCs w:val="22"/>
              </w:rPr>
            </w:pPr>
            <w:r>
              <w:rPr>
                <w:rFonts w:ascii="Franklin Gothic Book" w:hAnsi="Franklin Gothic Book" w:eastAsia="Arial"/>
                <w:sz w:val="22"/>
                <w:szCs w:val="22"/>
              </w:rPr>
              <w:t xml:space="preserve">Appendix </w:t>
            </w:r>
            <w:r w:rsidR="00237478">
              <w:rPr>
                <w:rFonts w:ascii="Franklin Gothic Book" w:hAnsi="Franklin Gothic Book" w:eastAsia="Arial"/>
                <w:sz w:val="22"/>
                <w:szCs w:val="22"/>
              </w:rPr>
              <w:t>B</w:t>
            </w:r>
          </w:p>
        </w:tc>
        <w:tc>
          <w:tcPr>
            <w:tcW w:w="4315" w:type="dxa"/>
          </w:tcPr>
          <w:p w:rsidRPr="00B130AC" w:rsidR="008A33B5" w:rsidP="324CF6D5" w:rsidRDefault="00EB018D" w14:paraId="56F4352C" w14:textId="1724ED34">
            <w:pPr>
              <w:rPr>
                <w:rFonts w:ascii="Franklin Gothic Book" w:hAnsi="Franklin Gothic Book" w:eastAsia="Arial"/>
                <w:sz w:val="22"/>
                <w:szCs w:val="22"/>
              </w:rPr>
            </w:pPr>
            <w:r>
              <w:rPr>
                <w:rFonts w:ascii="Franklin Gothic Book" w:hAnsi="Franklin Gothic Book" w:eastAsia="Arial"/>
                <w:sz w:val="22"/>
                <w:szCs w:val="22"/>
              </w:rPr>
              <w:t>Scope</w:t>
            </w:r>
            <w:r w:rsidR="00947F45">
              <w:rPr>
                <w:rFonts w:ascii="Franklin Gothic Book" w:hAnsi="Franklin Gothic Book" w:eastAsia="Arial"/>
                <w:sz w:val="22"/>
                <w:szCs w:val="22"/>
              </w:rPr>
              <w:t xml:space="preserve"> of Work</w:t>
            </w:r>
          </w:p>
        </w:tc>
      </w:tr>
      <w:tr w:rsidR="00440BC5" w:rsidTr="51B54926" w14:paraId="4C75A8BD" w14:textId="77777777">
        <w:trPr>
          <w:trHeight w:val="300"/>
        </w:trPr>
        <w:tc>
          <w:tcPr>
            <w:tcW w:w="1345" w:type="dxa"/>
          </w:tcPr>
          <w:p w:rsidR="00440BC5" w:rsidP="324CF6D5" w:rsidRDefault="00945D34" w14:paraId="6295F7EB" w14:textId="5EE14AAF">
            <w:pPr>
              <w:rPr>
                <w:rFonts w:ascii="Franklin Gothic Book" w:hAnsi="Franklin Gothic Book" w:eastAsia="Franklin Gothic Book" w:cs="Franklin Gothic Book"/>
                <w:sz w:val="22"/>
                <w:szCs w:val="22"/>
              </w:rPr>
            </w:pPr>
            <w:r>
              <w:rPr>
                <w:rFonts w:ascii="Franklin Gothic Book" w:hAnsi="Franklin Gothic Book" w:eastAsia="Franklin Gothic Book" w:cs="Franklin Gothic Book"/>
                <w:sz w:val="22"/>
                <w:szCs w:val="22"/>
              </w:rPr>
              <w:t>3</w:t>
            </w:r>
          </w:p>
        </w:tc>
        <w:tc>
          <w:tcPr>
            <w:tcW w:w="4410" w:type="dxa"/>
          </w:tcPr>
          <w:p w:rsidRPr="00A92F09" w:rsidR="00440BC5" w:rsidP="324CF6D5" w:rsidRDefault="00B130AC" w14:paraId="2E54E95C" w14:textId="3AEEA9B6">
            <w:pPr>
              <w:rPr>
                <w:rFonts w:ascii="Franklin Gothic Book" w:hAnsi="Franklin Gothic Book" w:eastAsia="Arial"/>
                <w:sz w:val="22"/>
                <w:szCs w:val="22"/>
              </w:rPr>
            </w:pPr>
            <w:r>
              <w:rPr>
                <w:rFonts w:ascii="Franklin Gothic Book" w:hAnsi="Franklin Gothic Book" w:eastAsia="Arial"/>
                <w:sz w:val="22"/>
                <w:szCs w:val="22"/>
              </w:rPr>
              <w:t xml:space="preserve">Appendix </w:t>
            </w:r>
            <w:r w:rsidR="00237478">
              <w:rPr>
                <w:rFonts w:ascii="Franklin Gothic Book" w:hAnsi="Franklin Gothic Book" w:eastAsia="Arial"/>
                <w:sz w:val="22"/>
                <w:szCs w:val="22"/>
              </w:rPr>
              <w:t>C</w:t>
            </w:r>
          </w:p>
        </w:tc>
        <w:tc>
          <w:tcPr>
            <w:tcW w:w="4315" w:type="dxa"/>
          </w:tcPr>
          <w:p w:rsidR="00440BC5" w:rsidP="324CF6D5" w:rsidRDefault="00B130AC" w14:paraId="0A8932FC" w14:textId="0543A614">
            <w:pPr>
              <w:rPr>
                <w:rFonts w:ascii="Franklin Gothic Book" w:hAnsi="Franklin Gothic Book" w:eastAsia="Arial"/>
                <w:sz w:val="22"/>
                <w:szCs w:val="22"/>
              </w:rPr>
            </w:pPr>
            <w:r w:rsidRPr="00B130AC">
              <w:rPr>
                <w:rFonts w:ascii="Franklin Gothic Book" w:hAnsi="Franklin Gothic Book" w:eastAsia="Arial"/>
                <w:sz w:val="22"/>
                <w:szCs w:val="22"/>
              </w:rPr>
              <w:t>Technical Reply F</w:t>
            </w:r>
            <w:r w:rsidR="003F0656">
              <w:rPr>
                <w:rFonts w:ascii="Franklin Gothic Book" w:hAnsi="Franklin Gothic Book" w:eastAsia="Arial"/>
                <w:sz w:val="22"/>
                <w:szCs w:val="22"/>
              </w:rPr>
              <w:t>ormat and Proposal</w:t>
            </w:r>
          </w:p>
        </w:tc>
      </w:tr>
      <w:tr w:rsidR="008A33B5" w:rsidTr="51B54926" w14:paraId="54C696CB" w14:textId="77777777">
        <w:trPr>
          <w:trHeight w:val="300"/>
        </w:trPr>
        <w:tc>
          <w:tcPr>
            <w:tcW w:w="1345" w:type="dxa"/>
          </w:tcPr>
          <w:p w:rsidR="008A33B5" w:rsidP="324CF6D5" w:rsidRDefault="00945D34" w14:paraId="0BAAA1F5" w14:textId="50299836">
            <w:pPr>
              <w:rPr>
                <w:rFonts w:ascii="Franklin Gothic Book" w:hAnsi="Franklin Gothic Book" w:eastAsia="Franklin Gothic Book" w:cs="Franklin Gothic Book"/>
                <w:sz w:val="22"/>
                <w:szCs w:val="22"/>
              </w:rPr>
            </w:pPr>
            <w:r>
              <w:rPr>
                <w:rFonts w:ascii="Franklin Gothic Book" w:hAnsi="Franklin Gothic Book" w:eastAsia="Franklin Gothic Book" w:cs="Franklin Gothic Book"/>
                <w:sz w:val="22"/>
                <w:szCs w:val="22"/>
              </w:rPr>
              <w:t>4</w:t>
            </w:r>
          </w:p>
        </w:tc>
        <w:tc>
          <w:tcPr>
            <w:tcW w:w="4410" w:type="dxa"/>
          </w:tcPr>
          <w:p w:rsidR="008A33B5" w:rsidP="324CF6D5" w:rsidRDefault="008A33B5" w14:paraId="2C13E7EE" w14:textId="7BE863C9">
            <w:pPr>
              <w:rPr>
                <w:rFonts w:ascii="Franklin Gothic Book" w:hAnsi="Franklin Gothic Book" w:eastAsia="Arial"/>
                <w:sz w:val="22"/>
                <w:szCs w:val="22"/>
              </w:rPr>
            </w:pPr>
            <w:r>
              <w:rPr>
                <w:rFonts w:ascii="Franklin Gothic Book" w:hAnsi="Franklin Gothic Book" w:eastAsia="Arial"/>
                <w:sz w:val="22"/>
                <w:szCs w:val="22"/>
              </w:rPr>
              <w:t xml:space="preserve">Appendix </w:t>
            </w:r>
            <w:r w:rsidR="00237478">
              <w:rPr>
                <w:rFonts w:ascii="Franklin Gothic Book" w:hAnsi="Franklin Gothic Book" w:eastAsia="Arial"/>
                <w:sz w:val="22"/>
                <w:szCs w:val="22"/>
              </w:rPr>
              <w:t>D</w:t>
            </w:r>
          </w:p>
        </w:tc>
        <w:tc>
          <w:tcPr>
            <w:tcW w:w="4315" w:type="dxa"/>
          </w:tcPr>
          <w:p w:rsidR="008A33B5" w:rsidP="324CF6D5" w:rsidRDefault="008A33B5" w14:paraId="12B56A95" w14:textId="2CA4C045">
            <w:pPr>
              <w:rPr>
                <w:rFonts w:ascii="Franklin Gothic Book" w:hAnsi="Franklin Gothic Book" w:eastAsia="Arial"/>
                <w:sz w:val="22"/>
                <w:szCs w:val="22"/>
              </w:rPr>
            </w:pPr>
            <w:r w:rsidRPr="51B54926">
              <w:rPr>
                <w:rFonts w:ascii="Franklin Gothic Book" w:hAnsi="Franklin Gothic Book" w:eastAsia="Arial"/>
                <w:sz w:val="22"/>
                <w:szCs w:val="22"/>
              </w:rPr>
              <w:t xml:space="preserve">Price </w:t>
            </w:r>
            <w:r w:rsidRPr="51B54926" w:rsidR="1EF3A3B6">
              <w:rPr>
                <w:rFonts w:ascii="Franklin Gothic Book" w:hAnsi="Franklin Gothic Book" w:eastAsia="Arial"/>
                <w:sz w:val="22"/>
                <w:szCs w:val="22"/>
              </w:rPr>
              <w:t>Proposal and</w:t>
            </w:r>
            <w:r w:rsidRPr="51B54926" w:rsidR="15A881D5">
              <w:rPr>
                <w:rFonts w:ascii="Franklin Gothic Book" w:hAnsi="Franklin Gothic Book" w:eastAsia="Arial"/>
                <w:sz w:val="22"/>
                <w:szCs w:val="22"/>
              </w:rPr>
              <w:t xml:space="preserve"> Instructions</w:t>
            </w:r>
          </w:p>
        </w:tc>
      </w:tr>
      <w:tr w:rsidR="00B130AC" w:rsidTr="51B54926" w14:paraId="7528F13B" w14:textId="77777777">
        <w:trPr>
          <w:trHeight w:val="300"/>
        </w:trPr>
        <w:tc>
          <w:tcPr>
            <w:tcW w:w="1345" w:type="dxa"/>
          </w:tcPr>
          <w:p w:rsidR="00B130AC" w:rsidP="324CF6D5" w:rsidRDefault="00945D34" w14:paraId="7A1C7793" w14:textId="1AF30418">
            <w:pPr>
              <w:rPr>
                <w:rFonts w:ascii="Franklin Gothic Book" w:hAnsi="Franklin Gothic Book" w:eastAsia="Franklin Gothic Book" w:cs="Franklin Gothic Book"/>
                <w:sz w:val="22"/>
                <w:szCs w:val="22"/>
              </w:rPr>
            </w:pPr>
            <w:r>
              <w:rPr>
                <w:rFonts w:ascii="Franklin Gothic Book" w:hAnsi="Franklin Gothic Book" w:eastAsia="Franklin Gothic Book" w:cs="Franklin Gothic Book"/>
                <w:sz w:val="22"/>
                <w:szCs w:val="22"/>
              </w:rPr>
              <w:t>5</w:t>
            </w:r>
          </w:p>
        </w:tc>
        <w:tc>
          <w:tcPr>
            <w:tcW w:w="4410" w:type="dxa"/>
          </w:tcPr>
          <w:p w:rsidR="00B130AC" w:rsidP="324CF6D5" w:rsidRDefault="00B130AC" w14:paraId="31243A70" w14:textId="1750E12E">
            <w:pPr>
              <w:rPr>
                <w:rFonts w:ascii="Franklin Gothic Book" w:hAnsi="Franklin Gothic Book" w:eastAsia="Arial"/>
                <w:sz w:val="22"/>
                <w:szCs w:val="22"/>
              </w:rPr>
            </w:pPr>
            <w:r>
              <w:rPr>
                <w:rFonts w:ascii="Franklin Gothic Book" w:hAnsi="Franklin Gothic Book" w:eastAsia="Arial"/>
                <w:sz w:val="22"/>
                <w:szCs w:val="22"/>
              </w:rPr>
              <w:t xml:space="preserve">Appendix </w:t>
            </w:r>
            <w:r w:rsidR="00237478">
              <w:rPr>
                <w:rFonts w:ascii="Franklin Gothic Book" w:hAnsi="Franklin Gothic Book" w:eastAsia="Arial"/>
                <w:sz w:val="22"/>
                <w:szCs w:val="22"/>
              </w:rPr>
              <w:t>E</w:t>
            </w:r>
          </w:p>
        </w:tc>
        <w:tc>
          <w:tcPr>
            <w:tcW w:w="4315" w:type="dxa"/>
          </w:tcPr>
          <w:p w:rsidRPr="00B130AC" w:rsidR="00B130AC" w:rsidP="324CF6D5" w:rsidRDefault="00B130AC" w14:paraId="55E2B43A" w14:textId="5C7B7141">
            <w:pPr>
              <w:rPr>
                <w:rFonts w:ascii="Franklin Gothic Book" w:hAnsi="Franklin Gothic Book" w:eastAsia="Arial"/>
                <w:sz w:val="22"/>
                <w:szCs w:val="22"/>
              </w:rPr>
            </w:pPr>
            <w:r>
              <w:rPr>
                <w:rFonts w:ascii="Franklin Gothic Book" w:hAnsi="Franklin Gothic Book" w:eastAsia="Arial"/>
                <w:sz w:val="22"/>
                <w:szCs w:val="22"/>
              </w:rPr>
              <w:t xml:space="preserve">Sample </w:t>
            </w:r>
            <w:r w:rsidR="00F54734">
              <w:rPr>
                <w:rFonts w:ascii="Franklin Gothic Book" w:hAnsi="Franklin Gothic Book" w:eastAsia="Arial"/>
                <w:sz w:val="22"/>
                <w:szCs w:val="22"/>
              </w:rPr>
              <w:t>Agreement</w:t>
            </w:r>
          </w:p>
        </w:tc>
      </w:tr>
    </w:tbl>
    <w:p w:rsidR="00387E01" w:rsidP="00387E01" w:rsidRDefault="00387E01" w14:paraId="661397A8" w14:textId="77777777">
      <w:pPr>
        <w:pStyle w:val="BodyText"/>
        <w:spacing w:before="0" w:after="0"/>
        <w:ind w:left="1152"/>
      </w:pPr>
    </w:p>
    <w:p w:rsidR="00A92F09" w:rsidP="00440BC5" w:rsidRDefault="00A92F09" w14:paraId="6AB86570" w14:textId="77777777">
      <w:pPr>
        <w:pStyle w:val="BodyText"/>
        <w:spacing w:before="0" w:after="0"/>
        <w:ind w:left="0"/>
      </w:pPr>
    </w:p>
    <w:p w:rsidR="00822819" w:rsidP="00387E01" w:rsidRDefault="00BD055C" w14:paraId="0FF8602F" w14:textId="69315332">
      <w:pPr>
        <w:pStyle w:val="Heading1"/>
      </w:pPr>
      <w:bookmarkStart w:name="_Toc143178818" w:id="56"/>
      <w:bookmarkStart w:name="_Toc296172746" w:id="57"/>
      <w:bookmarkStart w:name="_Toc172617307" w:id="58"/>
      <w:bookmarkStart w:name="_Toc197353409" w:id="59"/>
      <w:r>
        <w:t>SPECIFIC TERMS AND CONDITIONS</w:t>
      </w:r>
      <w:bookmarkEnd w:id="56"/>
      <w:bookmarkEnd w:id="57"/>
      <w:bookmarkEnd w:id="58"/>
      <w:bookmarkEnd w:id="59"/>
    </w:p>
    <w:p w:rsidR="00BD055C" w:rsidP="00BD055C" w:rsidRDefault="00BD055C" w14:paraId="707B284C" w14:textId="3F91E4E4">
      <w:pPr>
        <w:pStyle w:val="Heading2"/>
      </w:pPr>
      <w:bookmarkStart w:name="_Toc143178820" w:id="60"/>
      <w:bookmarkStart w:name="_Toc1524871494" w:id="61"/>
      <w:bookmarkStart w:name="_Toc172617308" w:id="62"/>
      <w:bookmarkStart w:name="_Toc197353410" w:id="63"/>
      <w:r>
        <w:t>Reservation</w:t>
      </w:r>
      <w:bookmarkEnd w:id="60"/>
      <w:bookmarkEnd w:id="61"/>
      <w:bookmarkEnd w:id="62"/>
      <w:bookmarkEnd w:id="63"/>
    </w:p>
    <w:p w:rsidRPr="00C67B77" w:rsidR="00C67B77" w:rsidP="00934CD5" w:rsidRDefault="7DCCCC7B" w14:paraId="6AE9FE57" w14:textId="77777777">
      <w:pPr>
        <w:pStyle w:val="BodyText"/>
      </w:pPr>
      <w:r>
        <w:t>ITRCC reserves the right, at its sole discretion, to reject any and all bid proposals.</w:t>
      </w:r>
    </w:p>
    <w:p w:rsidRPr="00C67B77" w:rsidR="00C67B77" w:rsidP="00934CD5" w:rsidRDefault="00C67B77" w14:paraId="013BF7BB" w14:textId="47FE6F85">
      <w:pPr>
        <w:pStyle w:val="BodyText"/>
      </w:pPr>
      <w:r>
        <w:t xml:space="preserve">ITRCC reserves the right, at its sole discretion, to cancel, withdraw, postpone, modify, revise, or extend a bid proposal in whole or in part at any time prior to the execution by ITRCC of the </w:t>
      </w:r>
      <w:r w:rsidR="256560AA">
        <w:t>Proposer</w:t>
      </w:r>
      <w:r>
        <w:t xml:space="preserve"> Contract, without incurring any obligations or liabilities.</w:t>
      </w:r>
    </w:p>
    <w:p w:rsidR="00C67B77" w:rsidP="6250D934" w:rsidRDefault="00C67B77" w14:paraId="3D8CBA16" w14:textId="4FD1807E">
      <w:pPr>
        <w:pStyle w:val="BodyText"/>
        <w:rPr>
          <w:b/>
          <w:bCs/>
        </w:rPr>
      </w:pPr>
      <w:r>
        <w:t xml:space="preserve">ITRCC reserves the right, at its sole discretion, to ask written questions of the </w:t>
      </w:r>
      <w:r w:rsidR="09CB0E30">
        <w:t>Proposer</w:t>
      </w:r>
      <w:r>
        <w:t xml:space="preserve">, to seek written clarifications, and to conduct discussions on their proposals. Such requests will be for purposes of clarification only. The </w:t>
      </w:r>
      <w:r w:rsidR="4132503E">
        <w:t>Proposer</w:t>
      </w:r>
      <w:r>
        <w:t xml:space="preserve"> agrees to respond to ITRCC’s requests with the appropriate personnel to answer questions necessary to provide clarification of any areas where the intent or meaning of the submittal is in doubt.</w:t>
      </w:r>
    </w:p>
    <w:p w:rsidR="00C67B77" w:rsidP="00C67B77" w:rsidRDefault="00C67B77" w14:paraId="60463E6C" w14:textId="5B82EAF5">
      <w:pPr>
        <w:pStyle w:val="Heading2"/>
      </w:pPr>
      <w:bookmarkStart w:name="_Toc143178821" w:id="64"/>
      <w:bookmarkStart w:name="_Toc83118217" w:id="65"/>
      <w:bookmarkStart w:name="_Toc172617309" w:id="66"/>
      <w:bookmarkStart w:name="_Toc197353411" w:id="67"/>
      <w:r>
        <w:t>Safety</w:t>
      </w:r>
      <w:bookmarkEnd w:id="64"/>
      <w:bookmarkEnd w:id="65"/>
      <w:bookmarkEnd w:id="66"/>
      <w:bookmarkEnd w:id="67"/>
    </w:p>
    <w:p w:rsidR="00C67B77" w:rsidP="00934CD5" w:rsidRDefault="00C67B77" w14:paraId="173A4CB6" w14:textId="77777777">
      <w:pPr>
        <w:pStyle w:val="BodyText"/>
      </w:pPr>
      <w:r>
        <w:t>The number one focus of this project shall be safety. Project must be 100% safe for all parties involved, including but not limited to:</w:t>
      </w:r>
    </w:p>
    <w:p w:rsidR="00C67B77" w:rsidP="009278AB" w:rsidRDefault="00C67B77" w14:paraId="329DA661" w14:textId="77777777">
      <w:pPr>
        <w:pStyle w:val="BodyText"/>
        <w:spacing w:before="0" w:after="0"/>
      </w:pPr>
      <w:r>
        <w:t>•</w:t>
      </w:r>
      <w:r>
        <w:tab/>
      </w:r>
      <w:r>
        <w:t>Customers</w:t>
      </w:r>
    </w:p>
    <w:p w:rsidR="00C67B77" w:rsidP="009278AB" w:rsidRDefault="00C67B77" w14:paraId="65049CEB" w14:textId="31205255">
      <w:pPr>
        <w:pStyle w:val="BodyText"/>
        <w:spacing w:before="0" w:after="0"/>
      </w:pPr>
      <w:r>
        <w:t>•</w:t>
      </w:r>
      <w:r>
        <w:tab/>
      </w:r>
      <w:r w:rsidR="018D3077">
        <w:t>Vendor</w:t>
      </w:r>
      <w:r>
        <w:t>’s Workers</w:t>
      </w:r>
    </w:p>
    <w:p w:rsidR="00C67B77" w:rsidP="009278AB" w:rsidRDefault="00C67B77" w14:paraId="7D04E0B9" w14:textId="77777777">
      <w:pPr>
        <w:pStyle w:val="BodyText"/>
        <w:spacing w:before="0" w:after="0"/>
      </w:pPr>
      <w:r>
        <w:t>•</w:t>
      </w:r>
      <w:r>
        <w:tab/>
      </w:r>
      <w:r>
        <w:t>ITR Concession Company LLC Staff</w:t>
      </w:r>
    </w:p>
    <w:p w:rsidR="00C67B77" w:rsidP="009278AB" w:rsidRDefault="00C67B77" w14:paraId="3F2E14FD" w14:textId="77777777">
      <w:pPr>
        <w:pStyle w:val="BodyText"/>
        <w:spacing w:before="0" w:after="0"/>
      </w:pPr>
      <w:r>
        <w:t>•</w:t>
      </w:r>
      <w:r>
        <w:tab/>
      </w:r>
      <w:r>
        <w:t>Third Party Vendors</w:t>
      </w:r>
    </w:p>
    <w:p w:rsidR="00C67B77" w:rsidP="009278AB" w:rsidRDefault="7DCCCC7B" w14:paraId="65E80A72" w14:textId="77777777">
      <w:pPr>
        <w:pStyle w:val="BodyText"/>
        <w:spacing w:before="0" w:after="0"/>
      </w:pPr>
      <w:r>
        <w:t>•</w:t>
      </w:r>
      <w:r w:rsidR="00C67B77">
        <w:tab/>
      </w:r>
      <w:r>
        <w:t>Inspectors</w:t>
      </w:r>
    </w:p>
    <w:p w:rsidR="00C67B77" w:rsidP="00934CD5" w:rsidRDefault="7DCCCC7B" w14:paraId="26904DFD" w14:textId="291D0EB4">
      <w:pPr>
        <w:pStyle w:val="BodyText"/>
      </w:pPr>
      <w:r>
        <w:t xml:space="preserve">The </w:t>
      </w:r>
      <w:r w:rsidR="669208A9">
        <w:t>Vendo</w:t>
      </w:r>
      <w:r w:rsidR="4F477F63">
        <w:t>r</w:t>
      </w:r>
      <w:r>
        <w:t xml:space="preserve"> must develop and submit a Safety Plan that outlines their commitment to safety and demonstrates the measures to be incorporated in all activities to achieve a safe work environment. The </w:t>
      </w:r>
      <w:r w:rsidR="453B9C40">
        <w:t>Vendor</w:t>
      </w:r>
      <w:r>
        <w:t xml:space="preserve"> must perform both scheduled and spot audits of the Safety Plan. Safety audit findings and corrective actions must be logged and submitted to ITRCC with monthly claims for progress payments. A failure to provide satisfactory evidence of the application of an accepted Safety Plan and the associated audits may delay processing of payment claims.</w:t>
      </w:r>
    </w:p>
    <w:p w:rsidRPr="00C67B77" w:rsidR="00A327E5" w:rsidP="00A327E5" w:rsidRDefault="00A327E5" w14:paraId="57DA2B5F" w14:textId="6BCD557F">
      <w:pPr>
        <w:pStyle w:val="BodyText"/>
      </w:pPr>
      <w:r>
        <w:t xml:space="preserve">All </w:t>
      </w:r>
      <w:r w:rsidR="596E17BD">
        <w:t>Proposers</w:t>
      </w:r>
      <w:r>
        <w:t xml:space="preserve">, prior to NTP (notice to proceed), must contact EHS to schedule ITRCC’s Contractor Safety Training. Onboarding for all </w:t>
      </w:r>
      <w:r w:rsidR="523D69FB">
        <w:t>Vendors</w:t>
      </w:r>
      <w:r>
        <w:t xml:space="preserve"> is a requirement prior to beginning work on the project.</w:t>
      </w:r>
    </w:p>
    <w:p w:rsidRPr="00C67B77" w:rsidR="00A327E5" w:rsidP="00934CD5" w:rsidRDefault="00A327E5" w14:paraId="128F31FB" w14:textId="77777777">
      <w:pPr>
        <w:pStyle w:val="BodyText"/>
      </w:pPr>
    </w:p>
    <w:p w:rsidR="00BD055C" w:rsidP="00BD055C" w:rsidRDefault="00BD055C" w14:paraId="62C6DD37" w14:textId="1D604238">
      <w:pPr>
        <w:pStyle w:val="Heading2"/>
      </w:pPr>
      <w:bookmarkStart w:name="_Toc143178822" w:id="68"/>
      <w:bookmarkStart w:name="_Toc1193761345" w:id="69"/>
      <w:bookmarkStart w:name="_Toc172617310" w:id="70"/>
      <w:bookmarkStart w:name="_Toc197353412" w:id="71"/>
      <w:r>
        <w:t>Compliance With Applicable Law</w:t>
      </w:r>
      <w:bookmarkEnd w:id="68"/>
      <w:bookmarkEnd w:id="69"/>
      <w:bookmarkEnd w:id="70"/>
      <w:bookmarkEnd w:id="71"/>
    </w:p>
    <w:p w:rsidR="00BD055C" w:rsidP="00934CD5" w:rsidRDefault="00BD055C" w14:paraId="774D6041" w14:textId="54DC02C2">
      <w:pPr>
        <w:pStyle w:val="BodyText"/>
      </w:pPr>
      <w:r w:rsidRPr="00BD055C">
        <w:t xml:space="preserve">The Company warrants that it shall comply with all Federal, State, and local laws, statutes, ordinances, </w:t>
      </w:r>
      <w:r w:rsidRPr="00BD055C" w:rsidR="00D877DC">
        <w:t>rules,</w:t>
      </w:r>
      <w:r w:rsidRPr="00BD055C">
        <w:t xml:space="preserve"> and regulations.</w:t>
      </w:r>
    </w:p>
    <w:p w:rsidR="00D877DC" w:rsidP="00D72CA9" w:rsidRDefault="00D877DC" w14:paraId="51E91959" w14:textId="11109B17">
      <w:pPr>
        <w:pStyle w:val="Heading2"/>
      </w:pPr>
      <w:bookmarkStart w:name="_Toc143178823" w:id="72"/>
      <w:bookmarkStart w:name="_Toc1194010255" w:id="73"/>
      <w:bookmarkStart w:name="_Toc172617311" w:id="74"/>
      <w:bookmarkStart w:name="_Toc197353413" w:id="75"/>
      <w:r>
        <w:t>Subcontractin</w:t>
      </w:r>
      <w:bookmarkEnd w:id="72"/>
      <w:bookmarkEnd w:id="73"/>
      <w:bookmarkEnd w:id="74"/>
      <w:r w:rsidR="002B1212">
        <w:t>g</w:t>
      </w:r>
      <w:bookmarkEnd w:id="75"/>
    </w:p>
    <w:p w:rsidR="008402F0" w:rsidP="324CF6D5" w:rsidRDefault="004B7C3D" w14:paraId="7CA07771" w14:textId="6A65533E">
      <w:pPr>
        <w:pStyle w:val="BodyText"/>
      </w:pPr>
      <w:r w:rsidRPr="00B44110">
        <w:rPr>
          <w:u w:val="single"/>
        </w:rPr>
        <w:t>_</w:t>
      </w:r>
      <w:r w:rsidRPr="00B44110">
        <w:rPr>
          <w:b/>
          <w:bCs/>
          <w:sz w:val="24"/>
          <w:szCs w:val="24"/>
          <w:u w:val="single"/>
        </w:rPr>
        <w:t xml:space="preserve">X  </w:t>
      </w:r>
      <w:r w:rsidRPr="00B44110">
        <w:rPr>
          <w:u w:val="single"/>
        </w:rPr>
        <w:t xml:space="preserve">   _</w:t>
      </w:r>
      <w:r w:rsidRPr="00B44110" w:rsidR="008402F0">
        <w:t>Allowed</w:t>
      </w:r>
      <w:r w:rsidRPr="00B44110" w:rsidR="008402F0">
        <w:tab/>
      </w:r>
      <w:r w:rsidRPr="00B44110" w:rsidR="00067D13">
        <w:rPr>
          <w:u w:val="single"/>
        </w:rPr>
        <w:t>_______</w:t>
      </w:r>
      <w:r w:rsidRPr="00B44110" w:rsidR="008402F0">
        <w:t>Not Allowed</w:t>
      </w:r>
    </w:p>
    <w:p w:rsidR="00D877DC" w:rsidP="00934CD5" w:rsidRDefault="00A03CFA" w14:paraId="76675F2C" w14:textId="4052D901">
      <w:pPr>
        <w:pStyle w:val="BodyText"/>
      </w:pPr>
      <w:r>
        <w:t>ITRCC intends to contract with one entity per contract and that one entity shall be contractually responsible for performance. Assignments for subcontracting are allowable, but information or assignees and subcontractors will be required prior to finalization of a contract.  For any joint venture to be acceptable, one vendor must take full contractual responsibility for the obligation.</w:t>
      </w:r>
    </w:p>
    <w:p w:rsidR="002B1212" w:rsidP="002B1212" w:rsidRDefault="002B1212" w14:paraId="3F98DCB3" w14:textId="6F6F0626">
      <w:pPr>
        <w:pStyle w:val="Heading2"/>
      </w:pPr>
      <w:bookmarkStart w:name="_Toc197353414" w:id="76"/>
      <w:r>
        <w:t>Joint Ventures</w:t>
      </w:r>
      <w:bookmarkEnd w:id="76"/>
    </w:p>
    <w:p w:rsidR="002B1212" w:rsidP="00934CD5" w:rsidRDefault="002B1212" w14:paraId="554F6AEC" w14:textId="6CF7E554">
      <w:pPr>
        <w:pStyle w:val="BodyText"/>
      </w:pPr>
      <w:r>
        <w:t>No joint venture is acceptable.</w:t>
      </w:r>
    </w:p>
    <w:p w:rsidR="008402F0" w:rsidP="008402F0" w:rsidRDefault="008402F0" w14:paraId="3EAC6CA0" w14:textId="0E6CE122">
      <w:pPr>
        <w:pStyle w:val="Heading2"/>
      </w:pPr>
      <w:bookmarkStart w:name="_Toc143178824" w:id="77"/>
      <w:bookmarkStart w:name="_Toc1374191869" w:id="78"/>
      <w:bookmarkStart w:name="_Toc172617312" w:id="79"/>
      <w:bookmarkStart w:name="_Toc197353415" w:id="80"/>
      <w:r>
        <w:t>Equal Opportunity and XBE Program</w:t>
      </w:r>
      <w:bookmarkEnd w:id="77"/>
      <w:bookmarkEnd w:id="78"/>
      <w:bookmarkEnd w:id="79"/>
      <w:bookmarkEnd w:id="80"/>
    </w:p>
    <w:p w:rsidR="00E82A29" w:rsidP="00934CD5" w:rsidRDefault="00E82A29" w14:paraId="38CD7ED9" w14:textId="701C6341">
      <w:pPr>
        <w:pStyle w:val="BodyText"/>
      </w:pPr>
      <w:r>
        <w:t xml:space="preserve">ITRCC is committed to providing fair and representative opportunities for W/M/V/DBEs (XBE) in all contracts related to the Indiana Toll Road. Neither ITRCC nor its </w:t>
      </w:r>
      <w:r w:rsidR="7FBE8376">
        <w:t>Vendors</w:t>
      </w:r>
      <w:r>
        <w:t xml:space="preserve"> shall discriminate on the basis of race, color, religion, sex or national origin in the award and performance of contracts related to the Indiana Toll Road. Furthermore, affirmative action will be taken, consistent with sound procurement policies and applicable Law, to ensure that XBEs are afforded a fair and representative opportunity to participate in ITRCC’s contracts related to the Indiana Toll Road. </w:t>
      </w:r>
    </w:p>
    <w:p w:rsidRPr="00A327E5" w:rsidR="00E82A29" w:rsidP="00934CD5" w:rsidRDefault="00E82A29" w14:paraId="3E882592" w14:textId="77777777">
      <w:pPr>
        <w:pStyle w:val="BodyText"/>
      </w:pPr>
      <w:r w:rsidRPr="00A327E5">
        <w:t>The requirement for dollar value of XBE participation in contracts related to the Indiana Toll Road shall be 15% of contract value. In order to qualify as an XBE, vendor or sub must be certified with the Indiana Department of Administration (IDOA) or Indiana Department of Transportation (INDOT).</w:t>
      </w:r>
    </w:p>
    <w:p w:rsidRPr="00A327E5" w:rsidR="00114AC5" w:rsidP="00A327E5" w:rsidRDefault="00114AC5" w14:paraId="6F6060FB" w14:textId="2C61F44E">
      <w:pPr>
        <w:ind w:left="720"/>
        <w:rPr>
          <w:rFonts w:ascii="Franklin Gothic Book" w:hAnsi="Franklin Gothic Book"/>
          <w:sz w:val="22"/>
          <w:szCs w:val="22"/>
        </w:rPr>
      </w:pPr>
      <w:r w:rsidRPr="324CF6D5">
        <w:rPr>
          <w:rFonts w:ascii="Franklin Gothic Book" w:hAnsi="Franklin Gothic Book"/>
          <w:sz w:val="22"/>
          <w:szCs w:val="22"/>
          <w:u w:val="single"/>
        </w:rPr>
        <w:t>Equal Opportunity and XBE Program:</w:t>
      </w:r>
      <w:r w:rsidRPr="324CF6D5">
        <w:rPr>
          <w:rFonts w:ascii="Franklin Gothic Book" w:hAnsi="Franklin Gothic Book"/>
          <w:sz w:val="22"/>
          <w:szCs w:val="22"/>
        </w:rPr>
        <w:t xml:space="preserve"> ITRCC is committed to providing fair and representative opportunities for Women, Minority, Veteran, and Disadvantaged Business Enterprises (collectively, “XBE”) in all contracts related to the Indiana Toll Road. Neither ITRCC nor its </w:t>
      </w:r>
      <w:r w:rsidRPr="324CF6D5" w:rsidR="213C8D44">
        <w:rPr>
          <w:rFonts w:ascii="Franklin Gothic Book" w:hAnsi="Franklin Gothic Book"/>
          <w:sz w:val="22"/>
          <w:szCs w:val="22"/>
        </w:rPr>
        <w:t>Vendors</w:t>
      </w:r>
      <w:r w:rsidRPr="324CF6D5">
        <w:rPr>
          <w:rFonts w:ascii="Franklin Gothic Book" w:hAnsi="Franklin Gothic Book"/>
          <w:sz w:val="22"/>
          <w:szCs w:val="22"/>
        </w:rPr>
        <w:t xml:space="preserve"> shall discriminate on the basis of race, color, religion, sex or national origin in the award and performance </w:t>
      </w:r>
      <w:r w:rsidRPr="324CF6D5">
        <w:rPr>
          <w:rFonts w:ascii="Franklin Gothic Book" w:hAnsi="Franklin Gothic Book"/>
          <w:sz w:val="22"/>
          <w:szCs w:val="22"/>
        </w:rPr>
        <w:t xml:space="preserve">of contracts related to the Indiana Toll Road. Furthermore, affirmative action will be taken, consistent with sound procurement policies and applicable Law, to ensure that XBEs are afforded a fair and representative opportunity to participate in ITRCC’s contracts related to the Indiana Toll Road. </w:t>
      </w:r>
    </w:p>
    <w:p w:rsidRPr="00A327E5" w:rsidR="00114AC5" w:rsidP="00114AC5" w:rsidRDefault="00114AC5" w14:paraId="5F75730B" w14:textId="77777777">
      <w:pPr>
        <w:rPr>
          <w:rFonts w:ascii="Franklin Gothic Book" w:hAnsi="Franklin Gothic Book"/>
          <w:sz w:val="22"/>
          <w:szCs w:val="22"/>
        </w:rPr>
      </w:pPr>
    </w:p>
    <w:p w:rsidRPr="00A327E5" w:rsidR="00114AC5" w:rsidP="00A327E5" w:rsidRDefault="00114AC5" w14:paraId="37CB628F" w14:textId="77777777">
      <w:pPr>
        <w:ind w:left="720"/>
        <w:rPr>
          <w:rFonts w:ascii="Franklin Gothic Book" w:hAnsi="Franklin Gothic Book"/>
          <w:sz w:val="22"/>
          <w:szCs w:val="22"/>
        </w:rPr>
      </w:pPr>
      <w:r w:rsidRPr="00A327E5">
        <w:rPr>
          <w:rFonts w:ascii="Franklin Gothic Book" w:hAnsi="Franklin Gothic Book"/>
          <w:sz w:val="22"/>
          <w:szCs w:val="22"/>
        </w:rPr>
        <w:t xml:space="preserve">XBE Participation means the dollar value of XBE spend in contracts related to the Indiana Toll Road. XBE Participation shall be a minimum of </w:t>
      </w:r>
      <w:r w:rsidRPr="00A327E5">
        <w:rPr>
          <w:rFonts w:ascii="Franklin Gothic Book" w:hAnsi="Franklin Gothic Book"/>
          <w:b/>
          <w:bCs/>
          <w:sz w:val="22"/>
          <w:szCs w:val="22"/>
        </w:rPr>
        <w:t>15%</w:t>
      </w:r>
      <w:r w:rsidRPr="00A327E5">
        <w:rPr>
          <w:rFonts w:ascii="Franklin Gothic Book" w:hAnsi="Franklin Gothic Book"/>
          <w:sz w:val="22"/>
          <w:szCs w:val="22"/>
        </w:rPr>
        <w:t xml:space="preserve"> of the contract value, including such amount as may be amended through change orders or otherwise over the term of the contract (inclusive of the supply chain). In order to qualify as an XBE, a vendor or sub must be certified with the Indiana Department of Administration (IDOA) or Indiana Department of Transportation (INDOT).</w:t>
      </w:r>
    </w:p>
    <w:p w:rsidRPr="00A327E5" w:rsidR="00114AC5" w:rsidP="00114AC5" w:rsidRDefault="00114AC5" w14:paraId="1090E191" w14:textId="77777777">
      <w:pPr>
        <w:rPr>
          <w:rFonts w:ascii="Franklin Gothic Book" w:hAnsi="Franklin Gothic Book"/>
          <w:sz w:val="22"/>
          <w:szCs w:val="22"/>
        </w:rPr>
      </w:pPr>
    </w:p>
    <w:p w:rsidRPr="00A327E5" w:rsidR="00114AC5" w:rsidP="00114AC5" w:rsidRDefault="00114AC5" w14:paraId="212A3472" w14:textId="77777777">
      <w:pPr>
        <w:rPr>
          <w:rFonts w:ascii="Franklin Gothic Book" w:hAnsi="Franklin Gothic Book"/>
          <w:b/>
          <w:bCs/>
          <w:sz w:val="22"/>
          <w:szCs w:val="22"/>
          <w:u w:val="single"/>
        </w:rPr>
      </w:pPr>
      <w:r w:rsidRPr="00A327E5">
        <w:rPr>
          <w:rFonts w:ascii="Franklin Gothic Book" w:hAnsi="Franklin Gothic Book"/>
          <w:b/>
          <w:bCs/>
          <w:sz w:val="22"/>
          <w:szCs w:val="22"/>
          <w:u w:val="single"/>
        </w:rPr>
        <w:t>XBE Participation is a requirement – not a goal.</w:t>
      </w:r>
    </w:p>
    <w:p w:rsidRPr="00A327E5" w:rsidR="00B00131" w:rsidP="00B00131" w:rsidRDefault="00B00131" w14:paraId="2FFF77F1" w14:textId="77777777">
      <w:pPr>
        <w:shd w:val="clear" w:color="auto" w:fill="FFFFFF"/>
        <w:ind w:firstLine="720"/>
        <w:rPr>
          <w:rFonts w:ascii="Franklin Gothic Book" w:hAnsi="Franklin Gothic Book"/>
          <w:sz w:val="22"/>
          <w:szCs w:val="22"/>
        </w:rPr>
      </w:pPr>
      <w:r w:rsidRPr="00A327E5">
        <w:rPr>
          <w:rFonts w:ascii="Franklin Gothic Book" w:hAnsi="Franklin Gothic Book"/>
          <w:color w:val="000000"/>
          <w:sz w:val="22"/>
          <w:szCs w:val="22"/>
          <w:u w:val="single"/>
        </w:rPr>
        <w:t xml:space="preserve">Failure to Meet XBE Requirements </w:t>
      </w:r>
    </w:p>
    <w:p w:rsidRPr="00A327E5" w:rsidR="00B00131" w:rsidP="008A33B5" w:rsidRDefault="00B00131" w14:paraId="76A93635" w14:textId="77777777">
      <w:pPr>
        <w:pStyle w:val="ListParagraph"/>
        <w:numPr>
          <w:ilvl w:val="0"/>
          <w:numId w:val="19"/>
        </w:numPr>
        <w:shd w:val="clear" w:color="auto" w:fill="FFFFFF"/>
        <w:spacing w:after="0" w:line="240" w:lineRule="auto"/>
        <w:contextualSpacing w:val="0"/>
        <w:rPr>
          <w:rFonts w:ascii="Franklin Gothic Book" w:hAnsi="Franklin Gothic Book"/>
        </w:rPr>
      </w:pPr>
      <w:r w:rsidRPr="00A327E5">
        <w:rPr>
          <w:rFonts w:ascii="Franklin Gothic Book" w:hAnsi="Franklin Gothic Book"/>
          <w:color w:val="000000"/>
        </w:rPr>
        <w:t xml:space="preserve">If ITRCC determines that the XBE Participation requirements have not been met, it may withhold from the final payment the amount of the discrepancy between the amount of the contractual minimum participation amount and the achieved amount. </w:t>
      </w:r>
    </w:p>
    <w:p w:rsidRPr="00A327E5" w:rsidR="00B00131" w:rsidP="008A33B5" w:rsidRDefault="00B00131" w14:paraId="54919167" w14:textId="5391BF4F">
      <w:pPr>
        <w:pStyle w:val="ListParagraph"/>
        <w:numPr>
          <w:ilvl w:val="0"/>
          <w:numId w:val="19"/>
        </w:numPr>
        <w:shd w:val="clear" w:color="auto" w:fill="FFFFFF" w:themeFill="background1"/>
        <w:spacing w:after="0" w:line="240" w:lineRule="auto"/>
        <w:rPr>
          <w:rFonts w:ascii="Franklin Gothic Book" w:hAnsi="Franklin Gothic Book"/>
        </w:rPr>
      </w:pPr>
      <w:r w:rsidRPr="324CF6D5">
        <w:rPr>
          <w:rFonts w:ascii="Franklin Gothic Book" w:hAnsi="Franklin Gothic Book"/>
          <w:color w:val="000000" w:themeColor="text1"/>
        </w:rPr>
        <w:t xml:space="preserve">Prior to withholding the amount of the discrepancy specified by this section, ITRCC shall notify the </w:t>
      </w:r>
      <w:r w:rsidRPr="324CF6D5" w:rsidR="013D7B22">
        <w:rPr>
          <w:rFonts w:ascii="Franklin Gothic Book" w:hAnsi="Franklin Gothic Book"/>
          <w:color w:val="000000" w:themeColor="text1"/>
        </w:rPr>
        <w:t>Vendor</w:t>
      </w:r>
      <w:r w:rsidRPr="324CF6D5">
        <w:rPr>
          <w:rFonts w:ascii="Franklin Gothic Book" w:hAnsi="Franklin Gothic Book"/>
          <w:color w:val="000000" w:themeColor="text1"/>
        </w:rPr>
        <w:t xml:space="preserve"> of its intent to withhold. The </w:t>
      </w:r>
      <w:r w:rsidRPr="324CF6D5" w:rsidR="242E4215">
        <w:rPr>
          <w:rFonts w:ascii="Franklin Gothic Book" w:hAnsi="Franklin Gothic Book"/>
          <w:color w:val="000000" w:themeColor="text1"/>
        </w:rPr>
        <w:t>Vendor</w:t>
      </w:r>
      <w:r w:rsidRPr="324CF6D5">
        <w:rPr>
          <w:rFonts w:ascii="Franklin Gothic Book" w:hAnsi="Franklin Gothic Book"/>
          <w:color w:val="000000" w:themeColor="text1"/>
        </w:rPr>
        <w:t xml:space="preserve"> shall have, seven (7) days to provide evidence to ITRCC to controvert the fact or amount of the proposed penalty. If the </w:t>
      </w:r>
      <w:r w:rsidRPr="324CF6D5" w:rsidR="033FB50A">
        <w:rPr>
          <w:rFonts w:ascii="Franklin Gothic Book" w:hAnsi="Franklin Gothic Book"/>
          <w:color w:val="000000" w:themeColor="text1"/>
        </w:rPr>
        <w:t>Vendor</w:t>
      </w:r>
      <w:r w:rsidRPr="324CF6D5" w:rsidR="0614AF69">
        <w:rPr>
          <w:rFonts w:ascii="Franklin Gothic Book" w:hAnsi="Franklin Gothic Book"/>
          <w:color w:val="000000" w:themeColor="text1"/>
        </w:rPr>
        <w:t xml:space="preserve"> </w:t>
      </w:r>
      <w:r w:rsidRPr="324CF6D5">
        <w:rPr>
          <w:rFonts w:ascii="Franklin Gothic Book" w:hAnsi="Franklin Gothic Book"/>
          <w:color w:val="000000" w:themeColor="text1"/>
        </w:rPr>
        <w:t xml:space="preserve">is unable to provide evidence to controvert the fact or amount of the proposed withholding, the amount will be deducted from </w:t>
      </w:r>
      <w:r w:rsidRPr="324CF6D5" w:rsidR="7AA1A65F">
        <w:rPr>
          <w:rFonts w:ascii="Franklin Gothic Book" w:hAnsi="Franklin Gothic Book"/>
          <w:color w:val="000000" w:themeColor="text1"/>
        </w:rPr>
        <w:t>Vendor</w:t>
      </w:r>
      <w:r w:rsidRPr="324CF6D5">
        <w:rPr>
          <w:rFonts w:ascii="Franklin Gothic Book" w:hAnsi="Franklin Gothic Book"/>
          <w:color w:val="000000" w:themeColor="text1"/>
        </w:rPr>
        <w:t xml:space="preserve">’s final payment. </w:t>
      </w:r>
    </w:p>
    <w:p w:rsidRPr="00A327E5" w:rsidR="00B00131" w:rsidP="008A33B5" w:rsidRDefault="00B00131" w14:paraId="6F8409E3" w14:textId="77777777">
      <w:pPr>
        <w:pStyle w:val="ListParagraph"/>
        <w:numPr>
          <w:ilvl w:val="0"/>
          <w:numId w:val="19"/>
        </w:numPr>
        <w:shd w:val="clear" w:color="auto" w:fill="FFFFFF"/>
        <w:spacing w:after="0" w:line="240" w:lineRule="auto"/>
        <w:contextualSpacing w:val="0"/>
        <w:rPr>
          <w:rFonts w:ascii="Franklin Gothic Book" w:hAnsi="Franklin Gothic Book"/>
        </w:rPr>
      </w:pPr>
      <w:r w:rsidRPr="00A327E5">
        <w:rPr>
          <w:rFonts w:ascii="Franklin Gothic Book" w:hAnsi="Franklin Gothic Book"/>
          <w:color w:val="000000"/>
        </w:rPr>
        <w:t>ITRCC shall use all funds collected from withholdings under this section, exclusively for supporting and developing supplier diversity in northern Indiana.</w:t>
      </w:r>
    </w:p>
    <w:p w:rsidR="00114AC5" w:rsidP="00934CD5" w:rsidRDefault="00114AC5" w14:paraId="6AAD8D22" w14:textId="77777777">
      <w:pPr>
        <w:pStyle w:val="BodyText"/>
      </w:pPr>
    </w:p>
    <w:p w:rsidR="000C3D7C" w:rsidP="00D72CA9" w:rsidRDefault="000C3D7C" w14:paraId="7A880893" w14:textId="77777777">
      <w:pPr>
        <w:pStyle w:val="Heading2"/>
      </w:pPr>
      <w:bookmarkStart w:name="_Toc143178828" w:id="81"/>
      <w:bookmarkStart w:name="_Toc692979307" w:id="82"/>
      <w:bookmarkStart w:name="_Toc172617313" w:id="83"/>
    </w:p>
    <w:p w:rsidR="000C3D7C" w:rsidP="000C3D7C" w:rsidRDefault="000C3D7C" w14:paraId="6EF0AE15" w14:textId="1A8D38C1">
      <w:pPr>
        <w:pStyle w:val="Heading2"/>
      </w:pPr>
      <w:bookmarkStart w:name="_Toc143178825" w:id="84"/>
      <w:bookmarkStart w:name="_Toc197353416" w:id="85"/>
      <w:r w:rsidRPr="00C11B0F">
        <w:t>Work Limits</w:t>
      </w:r>
      <w:bookmarkEnd w:id="84"/>
      <w:bookmarkEnd w:id="85"/>
    </w:p>
    <w:p w:rsidR="00304062" w:rsidP="00304062" w:rsidRDefault="00304062" w14:paraId="0B571F0C" w14:textId="238678F1">
      <w:r>
        <w:t>The work will reside within a public cloud</w:t>
      </w:r>
      <w:r w:rsidR="001C293C">
        <w:t xml:space="preserve"> in accordance with the requirements.  ITRCC has a primary and secondary data center for its IT systems and can host applications infrastructure as required.</w:t>
      </w:r>
    </w:p>
    <w:p w:rsidRPr="00304062" w:rsidR="001C293C" w:rsidP="00304062" w:rsidRDefault="001C293C" w14:paraId="436FDB1C" w14:textId="77777777"/>
    <w:p w:rsidR="000C3D7C" w:rsidP="000C3D7C" w:rsidRDefault="000C3D7C" w14:paraId="7815EDA0" w14:textId="7CF5D728">
      <w:pPr>
        <w:pStyle w:val="Heading2"/>
        <w:rPr>
          <w:color w:val="auto"/>
        </w:rPr>
      </w:pPr>
      <w:bookmarkStart w:name="_Toc143178826" w:id="86"/>
      <w:bookmarkStart w:name="_Toc197353417" w:id="87"/>
      <w:r w:rsidRPr="002D5003">
        <w:t xml:space="preserve">Permits </w:t>
      </w:r>
      <w:r>
        <w:t>a</w:t>
      </w:r>
      <w:r w:rsidRPr="002D5003">
        <w:t>nd Other Related Documents</w:t>
      </w:r>
      <w:bookmarkEnd w:id="86"/>
      <w:bookmarkEnd w:id="87"/>
      <w:r>
        <w:t xml:space="preserve"> </w:t>
      </w:r>
    </w:p>
    <w:p w:rsidR="00304062" w:rsidP="00304062" w:rsidRDefault="00304062" w14:paraId="4A897BC4" w14:textId="1D50B3FF">
      <w:r>
        <w:t>No Permits are anticipated at this time.</w:t>
      </w:r>
    </w:p>
    <w:p w:rsidRPr="00304062" w:rsidR="00304062" w:rsidP="00304062" w:rsidRDefault="00304062" w14:paraId="35C35E2D" w14:textId="77777777"/>
    <w:p w:rsidR="000C3D7C" w:rsidP="00304062" w:rsidRDefault="000C3D7C" w14:paraId="3E928955" w14:textId="6F82BB1A">
      <w:pPr>
        <w:pStyle w:val="Heading3"/>
        <w:ind w:left="0"/>
      </w:pPr>
      <w:bookmarkStart w:name="_Toc143178827" w:id="88"/>
      <w:bookmarkStart w:name="_Toc197353418" w:id="89"/>
      <w:r w:rsidRPr="002D5003">
        <w:t>Utility Coordination Responsibilities</w:t>
      </w:r>
      <w:bookmarkEnd w:id="88"/>
      <w:bookmarkEnd w:id="89"/>
      <w:r>
        <w:t xml:space="preserve"> </w:t>
      </w:r>
    </w:p>
    <w:p w:rsidR="00304062" w:rsidP="00304062" w:rsidRDefault="00304062" w14:paraId="0964BC82" w14:textId="77777777"/>
    <w:p w:rsidR="00304062" w:rsidP="00304062" w:rsidRDefault="00304062" w14:paraId="119CBA99" w14:textId="73D4B83A">
      <w:r>
        <w:t>No Utility Coordination is anticipated at this time.</w:t>
      </w:r>
    </w:p>
    <w:p w:rsidR="004B6D19" w:rsidP="00D72CA9" w:rsidRDefault="004B6D19" w14:paraId="03817F9F" w14:textId="2EB4CCE5">
      <w:pPr>
        <w:pStyle w:val="Heading2"/>
      </w:pPr>
      <w:bookmarkStart w:name="_Toc197353419" w:id="90"/>
      <w:r>
        <w:t>Sales Tax</w:t>
      </w:r>
      <w:bookmarkEnd w:id="81"/>
      <w:bookmarkEnd w:id="82"/>
      <w:bookmarkEnd w:id="83"/>
      <w:bookmarkEnd w:id="90"/>
    </w:p>
    <w:p w:rsidR="004B6D19" w:rsidP="00934CD5" w:rsidRDefault="004B6D19" w14:paraId="00E9666D" w14:textId="01B184EB">
      <w:pPr>
        <w:pStyle w:val="BodyText"/>
      </w:pPr>
      <w:r>
        <w:t xml:space="preserve">The </w:t>
      </w:r>
      <w:r w:rsidR="01878703">
        <w:t>Vendor</w:t>
      </w:r>
      <w:r>
        <w:t xml:space="preserve"> shall be responsible for paying all sales tax on all goods and services liable for sales tax. The </w:t>
      </w:r>
      <w:r w:rsidR="6D5D5EBF">
        <w:t>Vendor</w:t>
      </w:r>
      <w:r>
        <w:t xml:space="preserve"> shall include the sales tax in the unit prices of the various pay items. No</w:t>
      </w:r>
      <w:r w:rsidR="009278AB">
        <w:t xml:space="preserve"> </w:t>
      </w:r>
      <w:r>
        <w:t>separate pay item will be provided.</w:t>
      </w:r>
    </w:p>
    <w:p w:rsidR="0036191C" w:rsidP="0036191C" w:rsidRDefault="0036191C" w14:paraId="21A52257" w14:textId="24C94B04">
      <w:pPr>
        <w:pStyle w:val="Heading2"/>
      </w:pPr>
      <w:bookmarkStart w:name="_Toc143178829" w:id="91"/>
      <w:bookmarkStart w:name="_Toc905814500" w:id="92"/>
      <w:bookmarkStart w:name="_Toc172617314" w:id="93"/>
      <w:bookmarkStart w:name="_Toc197353420" w:id="94"/>
      <w:r>
        <w:t>Insurance</w:t>
      </w:r>
      <w:bookmarkEnd w:id="91"/>
      <w:bookmarkEnd w:id="92"/>
      <w:bookmarkEnd w:id="93"/>
      <w:bookmarkEnd w:id="94"/>
      <w:r>
        <w:t xml:space="preserve"> </w:t>
      </w:r>
    </w:p>
    <w:p w:rsidR="50D570DE" w:rsidP="16F21133" w:rsidRDefault="79D4A786" w14:paraId="4746BF6D" w14:textId="1B3B0EC1">
      <w:pPr>
        <w:pStyle w:val="BodyText"/>
      </w:pPr>
      <w:r>
        <w:t>Proposer</w:t>
      </w:r>
      <w:r w:rsidR="1243A152">
        <w:t xml:space="preserve"> shall submit a bid to include the insurance coverage shown in the sample contract.</w:t>
      </w:r>
    </w:p>
    <w:p w:rsidR="0036191C" w:rsidP="00D72CA9" w:rsidRDefault="0036191C" w14:paraId="2270FC30" w14:textId="355B11EC">
      <w:pPr>
        <w:pStyle w:val="Heading1"/>
      </w:pPr>
      <w:bookmarkStart w:name="_Toc143178830" w:id="95"/>
      <w:bookmarkStart w:name="_Toc289128076" w:id="96"/>
      <w:bookmarkStart w:name="_Toc172617315" w:id="97"/>
      <w:bookmarkStart w:name="_Toc197353421" w:id="98"/>
      <w:r w:rsidRPr="50D570DE">
        <w:t>Payment</w:t>
      </w:r>
      <w:bookmarkEnd w:id="95"/>
      <w:bookmarkEnd w:id="96"/>
      <w:bookmarkEnd w:id="97"/>
      <w:bookmarkEnd w:id="98"/>
    </w:p>
    <w:p w:rsidRPr="00105F13" w:rsidR="00105F13" w:rsidP="00D72CA9" w:rsidRDefault="00105F13" w14:paraId="70EA0393" w14:textId="4C92038D">
      <w:pPr>
        <w:pStyle w:val="Heading2"/>
      </w:pPr>
      <w:bookmarkStart w:name="_Toc143178831" w:id="99"/>
      <w:bookmarkStart w:name="_Toc1690951146" w:id="100"/>
      <w:bookmarkStart w:name="_Toc172617316" w:id="101"/>
      <w:bookmarkStart w:name="_Toc197353422" w:id="102"/>
      <w:r>
        <w:t>Application for Payment</w:t>
      </w:r>
      <w:bookmarkEnd w:id="99"/>
      <w:bookmarkEnd w:id="100"/>
      <w:bookmarkEnd w:id="101"/>
      <w:bookmarkEnd w:id="102"/>
    </w:p>
    <w:p w:rsidR="0036191C" w:rsidP="000048F9" w:rsidRDefault="5857D7A6" w14:paraId="074DE205" w14:textId="523A8F75">
      <w:pPr>
        <w:pStyle w:val="BodyText"/>
        <w:numPr>
          <w:ilvl w:val="0"/>
          <w:numId w:val="16"/>
        </w:numPr>
        <w:spacing w:before="0" w:after="0"/>
      </w:pPr>
      <w:r>
        <w:t>Vendor</w:t>
      </w:r>
      <w:r w:rsidR="0036191C">
        <w:t xml:space="preserve"> shall submit to ITRCC a monthly invoice for the work performed within the pay period. The invoice should be received by ITRCC no later than the 15th of each month to ensure timely processing. A waiver of lien and a “</w:t>
      </w:r>
      <w:r w:rsidR="2EE40CC5">
        <w:t>Sworn Statement of Contractor and Subcontractor to Owner</w:t>
      </w:r>
      <w:r w:rsidR="0036191C">
        <w:t>” shall accompany all invoices.</w:t>
      </w:r>
    </w:p>
    <w:p w:rsidR="0036191C" w:rsidP="0036191C" w:rsidRDefault="0036191C" w14:paraId="50D9B59D" w14:textId="77777777">
      <w:pPr>
        <w:pStyle w:val="BodyText"/>
        <w:spacing w:before="0" w:after="0"/>
        <w:ind w:left="1152"/>
      </w:pPr>
    </w:p>
    <w:p w:rsidR="0036191C" w:rsidP="000048F9" w:rsidRDefault="0036191C" w14:paraId="7C13CB9D" w14:textId="114AFA44">
      <w:pPr>
        <w:pStyle w:val="BodyText"/>
        <w:numPr>
          <w:ilvl w:val="0"/>
          <w:numId w:val="16"/>
        </w:numPr>
        <w:spacing w:before="0" w:after="0"/>
      </w:pPr>
      <w:r>
        <w:t>Invoices must contain the following:</w:t>
      </w:r>
    </w:p>
    <w:p w:rsidR="0036191C" w:rsidP="000048F9" w:rsidRDefault="0036191C" w14:paraId="50BCE520" w14:textId="5AA44257">
      <w:pPr>
        <w:pStyle w:val="BodyText"/>
        <w:numPr>
          <w:ilvl w:val="1"/>
          <w:numId w:val="16"/>
        </w:numPr>
        <w:spacing w:before="0" w:after="0"/>
      </w:pPr>
      <w:r>
        <w:t>Project Title</w:t>
      </w:r>
    </w:p>
    <w:p w:rsidR="0036191C" w:rsidP="000048F9" w:rsidRDefault="16C8BAAB" w14:paraId="79AEE705" w14:textId="3E57207B">
      <w:pPr>
        <w:pStyle w:val="BodyText"/>
        <w:numPr>
          <w:ilvl w:val="1"/>
          <w:numId w:val="16"/>
        </w:numPr>
        <w:spacing w:before="0" w:after="0"/>
      </w:pPr>
      <w:r>
        <w:t>Vendor</w:t>
      </w:r>
      <w:r w:rsidR="0036191C">
        <w:t xml:space="preserve"> name and address </w:t>
      </w:r>
    </w:p>
    <w:p w:rsidR="0036191C" w:rsidP="000048F9" w:rsidRDefault="0036191C" w14:paraId="45E1A852" w14:textId="0F8F5C5A">
      <w:pPr>
        <w:pStyle w:val="BodyText"/>
        <w:numPr>
          <w:ilvl w:val="1"/>
          <w:numId w:val="16"/>
        </w:numPr>
        <w:spacing w:before="0" w:after="0"/>
      </w:pPr>
      <w:r>
        <w:t>Invoice number</w:t>
      </w:r>
    </w:p>
    <w:p w:rsidR="0036191C" w:rsidP="000048F9" w:rsidRDefault="0036191C" w14:paraId="7D033537" w14:textId="09D6A697">
      <w:pPr>
        <w:pStyle w:val="BodyText"/>
        <w:numPr>
          <w:ilvl w:val="1"/>
          <w:numId w:val="16"/>
        </w:numPr>
        <w:spacing w:before="0" w:after="0"/>
      </w:pPr>
      <w:r>
        <w:t xml:space="preserve">Invoice beginning and ending date </w:t>
      </w:r>
    </w:p>
    <w:p w:rsidR="0036191C" w:rsidP="000048F9" w:rsidRDefault="0036191C" w14:paraId="29DB9D71" w14:textId="398A84EA">
      <w:pPr>
        <w:pStyle w:val="BodyText"/>
        <w:numPr>
          <w:ilvl w:val="1"/>
          <w:numId w:val="16"/>
        </w:numPr>
        <w:spacing w:before="0" w:after="0"/>
      </w:pPr>
      <w:r>
        <w:t>Date of submission</w:t>
      </w:r>
    </w:p>
    <w:p w:rsidR="00CF4A38" w:rsidP="000048F9" w:rsidRDefault="00A87FA6" w14:paraId="5D265C58" w14:textId="52865CBB">
      <w:pPr>
        <w:pStyle w:val="BodyText"/>
        <w:numPr>
          <w:ilvl w:val="1"/>
          <w:numId w:val="16"/>
        </w:numPr>
        <w:spacing w:before="0" w:after="0"/>
      </w:pPr>
      <w:r>
        <w:t>Safety</w:t>
      </w:r>
      <w:r w:rsidR="00CF4A38">
        <w:t xml:space="preserve"> reporting requirements </w:t>
      </w:r>
    </w:p>
    <w:p w:rsidR="0036191C" w:rsidP="0036191C" w:rsidRDefault="0036191C" w14:paraId="20B0A378" w14:textId="77777777">
      <w:pPr>
        <w:pStyle w:val="BodyText"/>
        <w:spacing w:before="0" w:after="0"/>
        <w:ind w:left="1872"/>
      </w:pPr>
    </w:p>
    <w:p w:rsidR="0036191C" w:rsidP="000048F9" w:rsidRDefault="0036191C" w14:paraId="00141707" w14:textId="5328CEC5">
      <w:pPr>
        <w:pStyle w:val="BodyText"/>
        <w:numPr>
          <w:ilvl w:val="0"/>
          <w:numId w:val="16"/>
        </w:numPr>
        <w:spacing w:before="0" w:after="0"/>
      </w:pPr>
      <w:r>
        <w:t>Invoice must be itemized as follows:</w:t>
      </w:r>
    </w:p>
    <w:p w:rsidR="0036191C" w:rsidP="000048F9" w:rsidRDefault="0036191C" w14:paraId="1DC41361" w14:textId="441434A5">
      <w:pPr>
        <w:pStyle w:val="BodyText"/>
        <w:numPr>
          <w:ilvl w:val="1"/>
          <w:numId w:val="16"/>
        </w:numPr>
        <w:spacing w:before="0" w:after="0"/>
      </w:pPr>
      <w:r>
        <w:t xml:space="preserve">Items description </w:t>
      </w:r>
    </w:p>
    <w:p w:rsidR="0036191C" w:rsidP="000048F9" w:rsidRDefault="0036191C" w14:paraId="06282DAF" w14:textId="563472E9">
      <w:pPr>
        <w:pStyle w:val="BodyText"/>
        <w:numPr>
          <w:ilvl w:val="1"/>
          <w:numId w:val="16"/>
        </w:numPr>
        <w:spacing w:before="0" w:after="0"/>
      </w:pPr>
      <w:r>
        <w:t>Quantity</w:t>
      </w:r>
    </w:p>
    <w:p w:rsidR="0036191C" w:rsidP="000048F9" w:rsidRDefault="0036191C" w14:paraId="4E6D5197" w14:textId="07CC5E04">
      <w:pPr>
        <w:pStyle w:val="BodyText"/>
        <w:numPr>
          <w:ilvl w:val="1"/>
          <w:numId w:val="16"/>
        </w:numPr>
        <w:spacing w:before="0" w:after="0"/>
      </w:pPr>
      <w:r>
        <w:t xml:space="preserve">Unit of Measure </w:t>
      </w:r>
    </w:p>
    <w:p w:rsidR="0036191C" w:rsidP="000048F9" w:rsidRDefault="0036191C" w14:paraId="52DFDE7A" w14:textId="463F7554">
      <w:pPr>
        <w:pStyle w:val="BodyText"/>
        <w:numPr>
          <w:ilvl w:val="1"/>
          <w:numId w:val="16"/>
        </w:numPr>
        <w:spacing w:before="0" w:after="0"/>
      </w:pPr>
      <w:r>
        <w:t>Unit Cost</w:t>
      </w:r>
    </w:p>
    <w:p w:rsidR="0036191C" w:rsidP="000048F9" w:rsidRDefault="0036191C" w14:paraId="7166D93E" w14:textId="0B84E1FF">
      <w:pPr>
        <w:pStyle w:val="BodyText"/>
        <w:numPr>
          <w:ilvl w:val="1"/>
          <w:numId w:val="16"/>
        </w:numPr>
        <w:spacing w:before="0" w:after="0"/>
      </w:pPr>
      <w:r>
        <w:t xml:space="preserve">Quantity for current invoice </w:t>
      </w:r>
    </w:p>
    <w:p w:rsidR="0036191C" w:rsidP="000048F9" w:rsidRDefault="0036191C" w14:paraId="1B9B494A" w14:textId="09A875D2">
      <w:pPr>
        <w:pStyle w:val="BodyText"/>
        <w:numPr>
          <w:ilvl w:val="1"/>
          <w:numId w:val="16"/>
        </w:numPr>
        <w:spacing w:before="0" w:after="0"/>
      </w:pPr>
      <w:r>
        <w:t>Total cost of item to date</w:t>
      </w:r>
    </w:p>
    <w:p w:rsidR="0036191C" w:rsidP="0036191C" w:rsidRDefault="0036191C" w14:paraId="34A321CA" w14:textId="77777777">
      <w:pPr>
        <w:pStyle w:val="BodyText"/>
        <w:spacing w:before="0" w:after="0"/>
        <w:ind w:left="1872"/>
      </w:pPr>
    </w:p>
    <w:p w:rsidR="0036191C" w:rsidP="000048F9" w:rsidRDefault="0036191C" w14:paraId="47173955" w14:textId="58979DEE">
      <w:pPr>
        <w:pStyle w:val="BodyText"/>
        <w:numPr>
          <w:ilvl w:val="0"/>
          <w:numId w:val="16"/>
        </w:numPr>
        <w:spacing w:before="0" w:after="0"/>
      </w:pPr>
      <w:r>
        <w:t>All line items must be identical to the schedule of pay items.</w:t>
      </w:r>
    </w:p>
    <w:p w:rsidR="0036191C" w:rsidP="000048F9" w:rsidRDefault="0036191C" w14:paraId="3AC6DD83" w14:textId="12D6592B">
      <w:pPr>
        <w:pStyle w:val="BodyText"/>
        <w:numPr>
          <w:ilvl w:val="0"/>
          <w:numId w:val="16"/>
        </w:numPr>
        <w:spacing w:before="0" w:after="0"/>
      </w:pPr>
      <w:r>
        <w:t xml:space="preserve">Upon request, the </w:t>
      </w:r>
      <w:r w:rsidR="74270390">
        <w:t>Vendor</w:t>
      </w:r>
      <w:r>
        <w:t xml:space="preserve"> must support the quantities with data substantiating their correctness.</w:t>
      </w:r>
    </w:p>
    <w:p w:rsidR="0036191C" w:rsidP="000048F9" w:rsidRDefault="0036191C" w14:paraId="7C188605" w14:textId="5F19F050">
      <w:pPr>
        <w:pStyle w:val="BodyText"/>
        <w:numPr>
          <w:ilvl w:val="0"/>
          <w:numId w:val="16"/>
        </w:numPr>
        <w:spacing w:before="0" w:after="0"/>
      </w:pPr>
      <w:r>
        <w:t>ITRCC processes invoices once a month. Failure to submit an invoice in a timely fashion will delay payment.</w:t>
      </w:r>
    </w:p>
    <w:p w:rsidR="00A87FA6" w:rsidP="00B91122" w:rsidRDefault="1161409B" w14:paraId="6C7A8E27" w14:textId="4826D4CE">
      <w:pPr>
        <w:pStyle w:val="BodyText"/>
        <w:numPr>
          <w:ilvl w:val="0"/>
          <w:numId w:val="16"/>
        </w:numPr>
        <w:spacing w:before="0"/>
      </w:pPr>
      <w:r>
        <w:t>Vendor</w:t>
      </w:r>
      <w:r w:rsidR="0036191C">
        <w:t xml:space="preserve"> shall review the “Scope of Work” for payment requirements, methodology, retainage, and final payments specific to this project.</w:t>
      </w:r>
    </w:p>
    <w:p w:rsidR="000C3D7C" w:rsidP="000C3D7C" w:rsidRDefault="000C3D7C" w14:paraId="73DA9035" w14:textId="77777777">
      <w:pPr>
        <w:pStyle w:val="BodyText"/>
        <w:spacing w:before="0"/>
        <w:ind w:left="1152"/>
      </w:pPr>
    </w:p>
    <w:p w:rsidRPr="006934A3" w:rsidR="000C3D7C" w:rsidP="000C3D7C" w:rsidRDefault="000C3D7C" w14:paraId="3A6CB004" w14:textId="3E3FD82B">
      <w:pPr>
        <w:pStyle w:val="Heading3"/>
        <w:rPr>
          <w:color w:val="auto"/>
        </w:rPr>
      </w:pPr>
      <w:bookmarkStart w:name="_Toc143178832" w:id="103"/>
      <w:bookmarkStart w:name="_Toc197353423" w:id="104"/>
      <w:r>
        <w:t>Payment Of Tolls</w:t>
      </w:r>
      <w:bookmarkEnd w:id="103"/>
      <w:bookmarkEnd w:id="104"/>
      <w:r>
        <w:t xml:space="preserve"> </w:t>
      </w:r>
    </w:p>
    <w:p w:rsidR="00505B8D" w:rsidP="000A1FC4" w:rsidRDefault="000C3D7C" w14:paraId="6A1A6133" w14:textId="13100941">
      <w:pPr>
        <w:pStyle w:val="BodyText"/>
        <w:spacing w:before="0"/>
      </w:pPr>
      <w:r>
        <w:t>Unless specified within the projects specific scope of work, the Vendor and all Sub-Contractors will not be reimbursed by ITRCC for any tolls accrued during the project on the Indiana Toll Road.</w:t>
      </w:r>
      <w:bookmarkStart w:name="_Toc143178833" w:id="105"/>
      <w:bookmarkStart w:name="_Toc620360208" w:id="106"/>
      <w:bookmarkStart w:name="_Toc172617317" w:id="107"/>
    </w:p>
    <w:p w:rsidR="0036191C" w:rsidP="00CD06AD" w:rsidRDefault="0036191C" w14:paraId="3478389D" w14:textId="0985B917">
      <w:pPr>
        <w:pStyle w:val="Heading2"/>
      </w:pPr>
      <w:bookmarkStart w:name="_Toc197353424" w:id="108"/>
      <w:r>
        <w:t>Work Product</w:t>
      </w:r>
      <w:bookmarkEnd w:id="105"/>
      <w:bookmarkEnd w:id="106"/>
      <w:bookmarkEnd w:id="107"/>
      <w:bookmarkEnd w:id="108"/>
    </w:p>
    <w:p w:rsidRPr="00C5254A" w:rsidR="002F1C20" w:rsidP="00CD06AD" w:rsidRDefault="56DE78E8" w14:paraId="3E79CF8A" w14:textId="46941EDF">
      <w:pPr>
        <w:pStyle w:val="Heading3"/>
      </w:pPr>
      <w:bookmarkStart w:name="_Toc172617318" w:id="109"/>
      <w:bookmarkStart w:name="_Toc197353425" w:id="110"/>
      <w:r>
        <w:t>Ownership of Work Product</w:t>
      </w:r>
      <w:bookmarkEnd w:id="109"/>
      <w:bookmarkEnd w:id="110"/>
      <w:r>
        <w:t xml:space="preserve"> </w:t>
      </w:r>
    </w:p>
    <w:p w:rsidRPr="00C5254A" w:rsidR="002F1C20" w:rsidP="00F2430A" w:rsidRDefault="56DE78E8" w14:paraId="1D202CC4" w14:textId="321C5BA1">
      <w:pPr>
        <w:pStyle w:val="BodyText"/>
        <w:spacing w:before="0"/>
      </w:pPr>
      <w:bookmarkStart w:name="_Hlk172549850" w:id="111"/>
      <w:r>
        <w:t>All records, software code (whether in source</w:t>
      </w:r>
      <w:r w:rsidR="008E4FCF">
        <w:t xml:space="preserve"> </w:t>
      </w:r>
      <w:r>
        <w:t>code, object code, comment code, executable code or other format), reports, data, and other</w:t>
      </w:r>
      <w:r w:rsidR="008E4FCF">
        <w:t xml:space="preserve"> </w:t>
      </w:r>
      <w:r>
        <w:t>information and materials, and all copies thereof and notes related thereto, conceived of,</w:t>
      </w:r>
      <w:r w:rsidR="008E4FCF">
        <w:t xml:space="preserve"> </w:t>
      </w:r>
      <w:r>
        <w:t xml:space="preserve">prepared, generated, researched, developed, compiled, reduced to practice, </w:t>
      </w:r>
      <w:bookmarkEnd w:id="111"/>
      <w:r>
        <w:t>or obtained</w:t>
      </w:r>
      <w:r w:rsidR="008E4FCF">
        <w:t xml:space="preserve"> </w:t>
      </w:r>
      <w:r>
        <w:t xml:space="preserve">from any source whatsoever by or through </w:t>
      </w:r>
      <w:r w:rsidR="5F5DE53A">
        <w:t>Vendor</w:t>
      </w:r>
      <w:r>
        <w:t xml:space="preserve"> in connection with performance of</w:t>
      </w:r>
      <w:r w:rsidR="008E4FCF">
        <w:t xml:space="preserve"> </w:t>
      </w:r>
      <w:r>
        <w:t xml:space="preserve">the </w:t>
      </w:r>
      <w:r w:rsidRPr="00125991">
        <w:t>Professional Services, including but not limited to firmware, middleware, programming</w:t>
      </w:r>
      <w:r w:rsidRPr="00125991" w:rsidR="008E4FCF">
        <w:t xml:space="preserve"> </w:t>
      </w:r>
      <w:r w:rsidRPr="00125991">
        <w:t>tools, scripts, commands, syntax, routines, algorithms, program architectures, processes,</w:t>
      </w:r>
      <w:r w:rsidRPr="00125991" w:rsidR="008E4FCF">
        <w:t xml:space="preserve"> </w:t>
      </w:r>
      <w:r w:rsidRPr="00125991">
        <w:t>interfaces, libraries, navigational devices, databases, menu structures or arrangements,</w:t>
      </w:r>
      <w:r w:rsidRPr="00125991" w:rsidR="004E35E0">
        <w:t xml:space="preserve"> </w:t>
      </w:r>
      <w:r w:rsidRPr="00125991">
        <w:t>icons, screen designs, operational instructions, research, studies, drawings, sketches,</w:t>
      </w:r>
      <w:r w:rsidRPr="00125991" w:rsidR="004E35E0">
        <w:t xml:space="preserve"> </w:t>
      </w:r>
      <w:r w:rsidRPr="00125991">
        <w:t>specifications, tracings, diagrams, evaluations, calculations, data books, schedules,</w:t>
      </w:r>
      <w:r w:rsidRPr="00125991" w:rsidR="004E35E0">
        <w:t xml:space="preserve"> </w:t>
      </w:r>
      <w:r w:rsidRPr="00125991">
        <w:t xml:space="preserve">operating instructions, promotional materials, product and process specifications, all related specifications and </w:t>
      </w:r>
      <w:r w:rsidRPr="00125991" w:rsidR="004C35E6">
        <w:t>D</w:t>
      </w:r>
      <w:r w:rsidRPr="00125991">
        <w:t>ocumentation, including developer notes,</w:t>
      </w:r>
      <w:r w:rsidRPr="00125991" w:rsidR="004E35E0">
        <w:t xml:space="preserve"> </w:t>
      </w:r>
      <w:r w:rsidRPr="00125991">
        <w:t>comments and annotations, user manuals, technical manuals, and training materials</w:t>
      </w:r>
      <w:r w:rsidRPr="00125991" w:rsidR="004E35E0">
        <w:t xml:space="preserve"> </w:t>
      </w:r>
      <w:r w:rsidRPr="00125991">
        <w:t>relating to any of the foregoing, and all Intellectual Property Rights related to any of the</w:t>
      </w:r>
      <w:r w:rsidRPr="00125991" w:rsidR="004E35E0">
        <w:t xml:space="preserve"> </w:t>
      </w:r>
      <w:r w:rsidRPr="00125991">
        <w:t xml:space="preserve">foregoing (collectively the “Work Product”) shall be the sole and exclusive property of </w:t>
      </w:r>
      <w:r w:rsidR="00EC65DD">
        <w:t>ITRCC</w:t>
      </w:r>
      <w:r w:rsidRPr="00125991">
        <w:t>, whether or not the Work Product is completed, and upon creation is</w:t>
      </w:r>
      <w:r w:rsidRPr="00125991" w:rsidR="00F2430A">
        <w:t xml:space="preserve"> </w:t>
      </w:r>
      <w:r w:rsidRPr="00125991">
        <w:t xml:space="preserve">automatically assigned by </w:t>
      </w:r>
      <w:r w:rsidRPr="00125991" w:rsidR="002F0ED8">
        <w:t>Vendor</w:t>
      </w:r>
      <w:r w:rsidRPr="00125991">
        <w:t xml:space="preserve"> to</w:t>
      </w:r>
      <w:r w:rsidR="002960D3">
        <w:t xml:space="preserve"> ITRCC</w:t>
      </w:r>
      <w:r w:rsidRPr="00125991">
        <w:t>. Work Product only includes such</w:t>
      </w:r>
      <w:r w:rsidRPr="00125991" w:rsidR="00F2430A">
        <w:t xml:space="preserve"> </w:t>
      </w:r>
      <w:r w:rsidRPr="00125991">
        <w:t>materials created by</w:t>
      </w:r>
      <w:r w:rsidRPr="00125991" w:rsidR="002F0ED8">
        <w:t xml:space="preserve"> Vendor</w:t>
      </w:r>
      <w:r w:rsidRPr="00125991">
        <w:t xml:space="preserve"> in the performance of the Professional Services and</w:t>
      </w:r>
      <w:r>
        <w:t xml:space="preserve"> does</w:t>
      </w:r>
      <w:r w:rsidR="00F2430A">
        <w:t xml:space="preserve"> </w:t>
      </w:r>
      <w:r>
        <w:t xml:space="preserve">not include </w:t>
      </w:r>
      <w:r w:rsidRPr="00125991">
        <w:t>Products</w:t>
      </w:r>
      <w:r>
        <w:t>. Additionally, Work Product expressly excludes any records, reports,</w:t>
      </w:r>
      <w:r w:rsidR="00F2430A">
        <w:t xml:space="preserve"> </w:t>
      </w:r>
      <w:r>
        <w:t>data, and other Intellectual Property Rights and information developed by on or on behalf</w:t>
      </w:r>
      <w:r w:rsidR="00F2430A">
        <w:t xml:space="preserve"> </w:t>
      </w:r>
      <w:r>
        <w:t xml:space="preserve">of </w:t>
      </w:r>
      <w:r w:rsidR="002F0ED8">
        <w:t>Vendor</w:t>
      </w:r>
      <w:r>
        <w:t xml:space="preserve"> that was in existence as of the </w:t>
      </w:r>
      <w:r w:rsidR="002960D3">
        <w:t>e</w:t>
      </w:r>
      <w:r w:rsidRPr="00125991">
        <w:t xml:space="preserve">ffective </w:t>
      </w:r>
      <w:r w:rsidR="002960D3">
        <w:t>d</w:t>
      </w:r>
      <w:r w:rsidRPr="00125991">
        <w:t>ate</w:t>
      </w:r>
      <w:r>
        <w:t xml:space="preserve"> or is developed independently</w:t>
      </w:r>
      <w:r w:rsidR="00F2430A">
        <w:t xml:space="preserve"> </w:t>
      </w:r>
      <w:r>
        <w:t>from and does not include any Professional Services, work product</w:t>
      </w:r>
      <w:r w:rsidRPr="00125991">
        <w:t xml:space="preserve">, </w:t>
      </w:r>
      <w:r w:rsidRPr="00125991" w:rsidR="002921C5">
        <w:t>D</w:t>
      </w:r>
      <w:r w:rsidRPr="00125991">
        <w:t>eliverables</w:t>
      </w:r>
      <w:r>
        <w:t xml:space="preserve"> or output</w:t>
      </w:r>
      <w:r w:rsidR="00F2430A">
        <w:t xml:space="preserve"> </w:t>
      </w:r>
      <w:r>
        <w:t xml:space="preserve">that </w:t>
      </w:r>
      <w:r w:rsidR="002F0ED8">
        <w:t>Vendor</w:t>
      </w:r>
      <w:r>
        <w:t xml:space="preserve"> is engaged to perform </w:t>
      </w:r>
      <w:r w:rsidRPr="00125991">
        <w:t xml:space="preserve">hereunder, or Confidential Information of </w:t>
      </w:r>
      <w:r w:rsidR="002960D3">
        <w:t>ITRCC</w:t>
      </w:r>
      <w:r w:rsidRPr="00125991">
        <w:t xml:space="preserve"> or any Third-Party Materials</w:t>
      </w:r>
      <w:r w:rsidRPr="00125991" w:rsidR="00F2430A">
        <w:t xml:space="preserve"> </w:t>
      </w:r>
      <w:r w:rsidRPr="00125991">
        <w:t>or Open Source Components</w:t>
      </w:r>
      <w:r w:rsidRPr="00125991" w:rsidR="00F2430A">
        <w:t>.</w:t>
      </w:r>
    </w:p>
    <w:p w:rsidR="3614A763" w:rsidP="00CD06AD" w:rsidRDefault="3614A763" w14:paraId="5006E072" w14:textId="3E0DD1A2">
      <w:pPr>
        <w:pStyle w:val="Heading3"/>
      </w:pPr>
      <w:bookmarkStart w:name="_Toc172617319" w:id="112"/>
      <w:bookmarkStart w:name="_Toc197353426" w:id="113"/>
      <w:r>
        <w:t>Assignment of Work Product</w:t>
      </w:r>
      <w:bookmarkEnd w:id="112"/>
      <w:bookmarkEnd w:id="113"/>
    </w:p>
    <w:p w:rsidR="3614A763" w:rsidP="00D72CA9" w:rsidRDefault="3614A763" w14:paraId="6FDC6F1B" w14:textId="3DF4A17C">
      <w:pPr>
        <w:pStyle w:val="BodyText"/>
        <w:spacing w:before="0"/>
      </w:pPr>
      <w:r>
        <w:t>All right, title, and interest in and to all Work</w:t>
      </w:r>
      <w:r w:rsidR="00F2430A">
        <w:t xml:space="preserve"> </w:t>
      </w:r>
      <w:r>
        <w:t xml:space="preserve">Product shall be owned by </w:t>
      </w:r>
      <w:r w:rsidR="002960D3">
        <w:t>ITRCC</w:t>
      </w:r>
      <w:r>
        <w:t xml:space="preserve">, and </w:t>
      </w:r>
      <w:r w:rsidR="00FA54D1">
        <w:t>Vendor</w:t>
      </w:r>
      <w:r>
        <w:t xml:space="preserve"> hereby irrevocably and</w:t>
      </w:r>
      <w:r w:rsidR="00F2430A">
        <w:t xml:space="preserve"> </w:t>
      </w:r>
      <w:r>
        <w:t xml:space="preserve">exclusively assigns and conveys to </w:t>
      </w:r>
      <w:r w:rsidR="00BB6ACF">
        <w:t xml:space="preserve">ITRCC </w:t>
      </w:r>
      <w:r>
        <w:t xml:space="preserve">(or such third party/ies as </w:t>
      </w:r>
      <w:r w:rsidR="00BB6ACF">
        <w:t>ITRCC</w:t>
      </w:r>
      <w:r w:rsidR="00F2430A">
        <w:t xml:space="preserve"> </w:t>
      </w:r>
      <w:r>
        <w:t xml:space="preserve">may elect) any and all right, title, and interest of </w:t>
      </w:r>
      <w:r w:rsidR="00FA54D1">
        <w:t>Vendor</w:t>
      </w:r>
      <w:r>
        <w:t xml:space="preserve"> in and to the Work Product.</w:t>
      </w:r>
      <w:r w:rsidR="00F2430A">
        <w:t xml:space="preserve"> </w:t>
      </w:r>
      <w:r w:rsidR="00BB6ACF">
        <w:t>ITRCC</w:t>
      </w:r>
      <w:r>
        <w:t xml:space="preserve"> shall have the sole and exclusive right to pursue or not pursue patent</w:t>
      </w:r>
      <w:r w:rsidR="00F2430A">
        <w:t xml:space="preserve"> </w:t>
      </w:r>
      <w:r>
        <w:t>protection or other of intellectual property protection for the Work Product in the United</w:t>
      </w:r>
      <w:r w:rsidR="00F2430A">
        <w:t xml:space="preserve"> </w:t>
      </w:r>
      <w:r>
        <w:t>States or</w:t>
      </w:r>
      <w:r w:rsidR="00F2430A">
        <w:t xml:space="preserve"> </w:t>
      </w:r>
      <w:r>
        <w:t xml:space="preserve">elsewhere. </w:t>
      </w:r>
      <w:r w:rsidR="00C7229C">
        <w:t>Vendor</w:t>
      </w:r>
      <w:r>
        <w:t xml:space="preserve"> shall promptly disclose to </w:t>
      </w:r>
      <w:r w:rsidR="00BB6ACF">
        <w:t>ITRCC</w:t>
      </w:r>
      <w:r>
        <w:t xml:space="preserve"> full details</w:t>
      </w:r>
      <w:r w:rsidR="00F2430A">
        <w:t xml:space="preserve"> </w:t>
      </w:r>
      <w:r>
        <w:t>concerning each item of Work Product.</w:t>
      </w:r>
    </w:p>
    <w:p w:rsidR="3614A763" w:rsidP="00D72CA9" w:rsidRDefault="3614A763" w14:paraId="151F2712" w14:textId="1AE61FBA">
      <w:pPr>
        <w:pStyle w:val="Heading3"/>
      </w:pPr>
      <w:bookmarkStart w:name="_Toc172617320" w:id="114"/>
      <w:bookmarkStart w:name="_Toc197353427" w:id="115"/>
      <w:r>
        <w:t>Delivery of Work Product</w:t>
      </w:r>
      <w:bookmarkEnd w:id="114"/>
      <w:bookmarkEnd w:id="115"/>
    </w:p>
    <w:p w:rsidR="3614A763" w:rsidP="00D72CA9" w:rsidRDefault="3614A763" w14:paraId="4EDEC1B9" w14:textId="12292AE6">
      <w:pPr>
        <w:pStyle w:val="BodyText"/>
        <w:spacing w:before="0"/>
      </w:pPr>
      <w:r>
        <w:t>When requested, all Work Product shall be</w:t>
      </w:r>
      <w:r w:rsidR="00F2430A">
        <w:t xml:space="preserve"> </w:t>
      </w:r>
      <w:r>
        <w:t>delivered to</w:t>
      </w:r>
      <w:r w:rsidR="00BB6ACF">
        <w:t xml:space="preserve"> ITRCC</w:t>
      </w:r>
      <w:r>
        <w:t xml:space="preserve"> in a format compatible with </w:t>
      </w:r>
      <w:r w:rsidR="00BB6ACF">
        <w:t>ITRCC</w:t>
      </w:r>
      <w:r>
        <w:t>’s computer</w:t>
      </w:r>
      <w:r w:rsidR="00F2430A">
        <w:t xml:space="preserve"> </w:t>
      </w:r>
      <w:r>
        <w:t>applications and systems or as otherwise specified in the applicable Service Order. All</w:t>
      </w:r>
      <w:r w:rsidR="00F2430A">
        <w:t xml:space="preserve"> </w:t>
      </w:r>
      <w:r>
        <w:t xml:space="preserve">Work Product shall be provided to </w:t>
      </w:r>
      <w:r w:rsidR="00DE3470">
        <w:t>ITRCC</w:t>
      </w:r>
      <w:r>
        <w:t xml:space="preserve"> at the time of completion of any of the</w:t>
      </w:r>
      <w:r w:rsidR="00F2430A">
        <w:t xml:space="preserve"> </w:t>
      </w:r>
      <w:r>
        <w:t xml:space="preserve">discrete tasks specified in the </w:t>
      </w:r>
      <w:r w:rsidRPr="00125991">
        <w:t>Professional Services</w:t>
      </w:r>
      <w:r>
        <w:t xml:space="preserve"> or at the time of termination of this</w:t>
      </w:r>
      <w:r w:rsidR="00F2430A">
        <w:t xml:space="preserve"> </w:t>
      </w:r>
      <w:r w:rsidR="007B782B">
        <w:t>c</w:t>
      </w:r>
      <w:r>
        <w:t xml:space="preserve">ontract, whichever event first occurs, and shall be provided to </w:t>
      </w:r>
      <w:r w:rsidR="00467810">
        <w:t>ITRCC</w:t>
      </w:r>
      <w:r>
        <w:t>’s successor</w:t>
      </w:r>
      <w:r w:rsidR="00F2430A">
        <w:t xml:space="preserve"> </w:t>
      </w:r>
      <w:r>
        <w:t xml:space="preserve">or to any subsequent owners of the Professional Services, only with </w:t>
      </w:r>
      <w:r w:rsidR="00467810">
        <w:t>ITRCC</w:t>
      </w:r>
      <w:r>
        <w:t>’s express</w:t>
      </w:r>
      <w:r w:rsidR="00F2430A">
        <w:t xml:space="preserve"> </w:t>
      </w:r>
      <w:r>
        <w:t xml:space="preserve">permission. </w:t>
      </w:r>
      <w:r w:rsidR="00A37ED4">
        <w:t>Vendor</w:t>
      </w:r>
      <w:r>
        <w:t xml:space="preserve"> shall maintain copies on file of any such Work Product involved</w:t>
      </w:r>
      <w:r w:rsidR="00F2430A">
        <w:t xml:space="preserve"> </w:t>
      </w:r>
      <w:r>
        <w:t xml:space="preserve">in the Professional Services for five (5) years, shall make them </w:t>
      </w:r>
      <w:r>
        <w:t xml:space="preserve">available for </w:t>
      </w:r>
      <w:r w:rsidR="00467810">
        <w:t>ITRCC</w:t>
      </w:r>
      <w:r>
        <w:t>’s</w:t>
      </w:r>
      <w:r w:rsidR="00F2430A">
        <w:t xml:space="preserve"> </w:t>
      </w:r>
      <w:r>
        <w:t xml:space="preserve">use, and shall provide such copies to </w:t>
      </w:r>
      <w:r w:rsidR="00467810">
        <w:t>ITRCC</w:t>
      </w:r>
      <w:r>
        <w:t>, upon request, at commercial printing</w:t>
      </w:r>
      <w:r w:rsidR="00F2430A">
        <w:t xml:space="preserve"> </w:t>
      </w:r>
      <w:r>
        <w:t xml:space="preserve">or reproduction rates. At any time within the five (5) years during which </w:t>
      </w:r>
      <w:r w:rsidR="00A37ED4">
        <w:t>Vendor</w:t>
      </w:r>
      <w:r>
        <w:t xml:space="preserve"> must</w:t>
      </w:r>
      <w:r w:rsidR="00F2430A">
        <w:t xml:space="preserve"> </w:t>
      </w:r>
      <w:r>
        <w:t xml:space="preserve">retain copies of all Work Product involved in the Professional Services, </w:t>
      </w:r>
      <w:r w:rsidR="00467810">
        <w:t>ITRCC</w:t>
      </w:r>
      <w:r>
        <w:t xml:space="preserve"> may</w:t>
      </w:r>
      <w:r w:rsidR="00F2430A">
        <w:t xml:space="preserve"> </w:t>
      </w:r>
      <w:r>
        <w:t>obtain copies of the Work Product by paying printing or reproduction costs as set forth</w:t>
      </w:r>
      <w:r w:rsidR="00F2430A">
        <w:t xml:space="preserve"> </w:t>
      </w:r>
      <w:r>
        <w:t>above.</w:t>
      </w:r>
    </w:p>
    <w:p w:rsidR="064D16D5" w:rsidP="1E89485B" w:rsidRDefault="064D16D5" w14:paraId="52E8BFBA" w14:textId="6C00BBED">
      <w:pPr>
        <w:pStyle w:val="Heading2"/>
      </w:pPr>
      <w:bookmarkStart w:name="_Toc172617321" w:id="116"/>
      <w:bookmarkStart w:name="_Toc197353428" w:id="117"/>
      <w:r w:rsidRPr="1E89485B">
        <w:rPr>
          <w:rFonts w:eastAsia="Franklin Gothic Book" w:cs="Franklin Gothic Book"/>
          <w:bCs/>
        </w:rPr>
        <w:t>Sample Contract</w:t>
      </w:r>
      <w:bookmarkEnd w:id="116"/>
      <w:bookmarkEnd w:id="117"/>
      <w:r w:rsidRPr="1E89485B">
        <w:rPr>
          <w:rFonts w:eastAsia="Franklin Gothic Book" w:cs="Franklin Gothic Book"/>
          <w:bCs/>
        </w:rPr>
        <w:t xml:space="preserve"> </w:t>
      </w:r>
    </w:p>
    <w:p w:rsidR="1E89485B" w:rsidP="1E89485B" w:rsidRDefault="064D16D5" w14:paraId="06AD89FF" w14:textId="345E510D">
      <w:pPr>
        <w:spacing w:before="240" w:after="120"/>
        <w:ind w:left="432" w:right="403"/>
        <w:rPr>
          <w:rFonts w:ascii="Franklin Gothic Book" w:hAnsi="Franklin Gothic Book" w:eastAsia="Franklin Gothic Book" w:cs="Franklin Gothic Book"/>
          <w:sz w:val="22"/>
          <w:szCs w:val="22"/>
        </w:rPr>
      </w:pPr>
      <w:r w:rsidRPr="324CF6D5">
        <w:rPr>
          <w:rFonts w:ascii="Franklin Gothic Book" w:hAnsi="Franklin Gothic Book" w:eastAsia="Franklin Gothic Book" w:cs="Franklin Gothic Book"/>
          <w:sz w:val="22"/>
          <w:szCs w:val="22"/>
        </w:rPr>
        <w:t>A sample contract has been included with the IFB. The provisions of the contract shall become a part of these special provisions and shall govern the work performed in accordance with this invitation for bids.</w:t>
      </w:r>
    </w:p>
    <w:p w:rsidR="70DF1DE0" w:rsidP="324CF6D5" w:rsidRDefault="70DF1DE0" w14:paraId="7783B208" w14:textId="57A00081">
      <w:pPr>
        <w:pStyle w:val="Heading2"/>
      </w:pPr>
      <w:bookmarkStart w:name="_Toc172617322" w:id="118"/>
      <w:bookmarkStart w:name="_Toc197353429" w:id="119"/>
      <w:r>
        <w:t>Payment Security</w:t>
      </w:r>
      <w:bookmarkEnd w:id="118"/>
      <w:bookmarkEnd w:id="119"/>
    </w:p>
    <w:p w:rsidRPr="000A1FC4" w:rsidR="000A1FC4" w:rsidP="324CF6D5" w:rsidRDefault="3F027738" w14:paraId="4177D98D" w14:textId="696C5057">
      <w:pPr>
        <w:spacing w:before="240" w:after="120"/>
        <w:ind w:left="432" w:right="403"/>
        <w:rPr>
          <w:rFonts w:ascii="Franklin Gothic Book" w:hAnsi="Franklin Gothic Book" w:eastAsia="Franklin Gothic Book" w:cs="Franklin Gothic Book"/>
          <w:sz w:val="22"/>
          <w:szCs w:val="22"/>
          <w:u w:val="single"/>
        </w:rPr>
      </w:pPr>
      <w:r w:rsidRPr="245C0585">
        <w:rPr>
          <w:rFonts w:ascii="Franklin Gothic Book" w:hAnsi="Franklin Gothic Book" w:eastAsia="Franklin Gothic Book" w:cs="Franklin Gothic Book"/>
          <w:sz w:val="22"/>
          <w:szCs w:val="22"/>
        </w:rPr>
        <w:t xml:space="preserve">Performance and Payment $ </w:t>
      </w:r>
      <w:r w:rsidRPr="245C0585">
        <w:rPr>
          <w:rFonts w:ascii="Franklin Gothic Book" w:hAnsi="Franklin Gothic Book" w:eastAsia="Franklin Gothic Book" w:cs="Franklin Gothic Book"/>
          <w:sz w:val="22"/>
          <w:szCs w:val="22"/>
          <w:u w:val="single"/>
        </w:rPr>
        <w:t>See sample contract.</w:t>
      </w:r>
    </w:p>
    <w:p w:rsidRPr="00A9126B" w:rsidR="000A1FC4" w:rsidP="000A1FC4" w:rsidRDefault="000A1FC4" w14:paraId="172E34B6" w14:textId="77777777">
      <w:pPr>
        <w:pStyle w:val="Heading1"/>
        <w:spacing w:line="257" w:lineRule="auto"/>
      </w:pPr>
      <w:bookmarkStart w:name="_Toc197353430" w:id="120"/>
      <w:r w:rsidRPr="00A9126B">
        <w:rPr>
          <w:rFonts w:eastAsia="Franklin Gothic Book" w:cs="Franklin Gothic Book"/>
          <w:bCs/>
        </w:rPr>
        <w:t>Scope of Services:</w:t>
      </w:r>
      <w:bookmarkEnd w:id="120"/>
      <w:r w:rsidRPr="00A9126B">
        <w:rPr>
          <w:rFonts w:eastAsia="Franklin Gothic Book" w:cs="Franklin Gothic Book"/>
          <w:bCs/>
        </w:rPr>
        <w:t xml:space="preserve"> </w:t>
      </w:r>
    </w:p>
    <w:p w:rsidRPr="008A33B5" w:rsidR="002F1C20" w:rsidP="008A33B5" w:rsidRDefault="00B44110" w14:paraId="1F813943" w14:textId="34E11578">
      <w:pPr>
        <w:spacing w:before="240" w:after="120"/>
        <w:ind w:left="432" w:right="403"/>
        <w:rPr>
          <w:rFonts w:ascii="Franklin Gothic Book" w:hAnsi="Franklin Gothic Book" w:eastAsia="Franklin Gothic Book" w:cs="Franklin Gothic Book"/>
          <w:sz w:val="22"/>
          <w:szCs w:val="22"/>
          <w:u w:val="single"/>
        </w:rPr>
      </w:pPr>
      <w:r w:rsidRPr="02C95909">
        <w:rPr>
          <w:rFonts w:ascii="Franklin Gothic Book" w:hAnsi="Franklin Gothic Book" w:eastAsia="Franklin Gothic Book" w:cs="Franklin Gothic Book"/>
          <w:sz w:val="22"/>
          <w:szCs w:val="22"/>
        </w:rPr>
        <w:t>See Appendix A, Appendix B, Appendix C, Appendix D  Appendix E</w:t>
      </w:r>
      <w:r w:rsidRPr="02C95909" w:rsidR="78D315BE">
        <w:rPr>
          <w:rFonts w:ascii="Franklin Gothic Book" w:hAnsi="Franklin Gothic Book" w:eastAsia="Franklin Gothic Book" w:cs="Franklin Gothic Book"/>
          <w:sz w:val="22"/>
          <w:szCs w:val="22"/>
        </w:rPr>
        <w:t>, and Appendix J</w:t>
      </w:r>
      <w:r w:rsidRPr="02C95909">
        <w:rPr>
          <w:rFonts w:ascii="Franklin Gothic Book" w:hAnsi="Franklin Gothic Book" w:eastAsia="Franklin Gothic Book" w:cs="Franklin Gothic Book"/>
          <w:sz w:val="22"/>
          <w:szCs w:val="22"/>
        </w:rPr>
        <w:t xml:space="preserve"> </w:t>
      </w:r>
      <w:r w:rsidRPr="02C95909" w:rsidR="008A33B5">
        <w:rPr>
          <w:rFonts w:ascii="Franklin Gothic Book" w:hAnsi="Franklin Gothic Book" w:eastAsia="Franklin Gothic Book" w:cs="Franklin Gothic Book"/>
          <w:sz w:val="22"/>
          <w:szCs w:val="22"/>
        </w:rPr>
        <w:t>for Requirements and Appendix F Statement of Work.</w:t>
      </w:r>
    </w:p>
    <w:sectPr w:rsidRPr="008A33B5" w:rsidR="002F1C20" w:rsidSect="002F341F">
      <w:footerReference w:type="even" r:id="rId18"/>
      <w:footnotePr>
        <w:numRestart w:val="eachSect"/>
      </w:footnotePr>
      <w:type w:val="continuous"/>
      <w:pgSz w:w="12240" w:h="15840" w:orient="portrait" w:code="29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4381" w:rsidP="00035F93" w:rsidRDefault="00294381" w14:paraId="512B8F9B" w14:textId="77777777">
      <w:pPr>
        <w:spacing w:line="240" w:lineRule="auto"/>
      </w:pPr>
      <w:r>
        <w:separator/>
      </w:r>
    </w:p>
  </w:endnote>
  <w:endnote w:type="continuationSeparator" w:id="0">
    <w:p w:rsidR="00294381" w:rsidP="00035F93" w:rsidRDefault="00294381" w14:paraId="65ACFCD4" w14:textId="77777777">
      <w:pPr>
        <w:spacing w:line="240" w:lineRule="auto"/>
      </w:pPr>
      <w:r>
        <w:continuationSeparator/>
      </w:r>
    </w:p>
  </w:endnote>
  <w:endnote w:type="continuationNotice" w:id="1">
    <w:p w:rsidR="00294381" w:rsidRDefault="00294381" w14:paraId="2DF348D6"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altName w:val="Calibri"/>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Ottawa">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877DC" w:rsidP="00035F93" w:rsidRDefault="00D877DC" w14:paraId="19484C52" w14:textId="2C9DF152">
    <w:pPr>
      <w:pStyle w:val="Footer"/>
      <w:tabs>
        <w:tab w:val="clear" w:pos="4680"/>
        <w:tab w:val="clear" w:pos="9360"/>
        <w:tab w:val="left" w:pos="1265"/>
      </w:tabs>
    </w:pPr>
  </w:p>
  <w:p w:rsidR="00D877DC" w:rsidP="00035F93" w:rsidRDefault="00D877DC" w14:paraId="17816CE7" w14:textId="6511BF98">
    <w:pPr>
      <w:pStyle w:val="Footer"/>
      <w:tabs>
        <w:tab w:val="clear" w:pos="4680"/>
        <w:tab w:val="clear" w:pos="9360"/>
        <w:tab w:val="left" w:pos="1265"/>
      </w:tabs>
    </w:pPr>
    <w:r>
      <w:rPr>
        <w:noProof/>
        <w:color w:val="000000" w:themeColor="text1"/>
      </w:rPr>
      <w:drawing>
        <wp:anchor distT="0" distB="0" distL="114300" distR="114300" simplePos="0" relativeHeight="251658241" behindDoc="0" locked="0" layoutInCell="1" allowOverlap="1" wp14:anchorId="63F52EA6" wp14:editId="2D719924">
          <wp:simplePos x="0" y="0"/>
          <wp:positionH relativeFrom="margin">
            <wp:align>left</wp:align>
          </wp:positionH>
          <wp:positionV relativeFrom="paragraph">
            <wp:posOffset>11347</wp:posOffset>
          </wp:positionV>
          <wp:extent cx="1781093" cy="515050"/>
          <wp:effectExtent l="0" t="0" r="0" b="0"/>
          <wp:wrapNone/>
          <wp:docPr id="2126877332" name="Picture 2126877332" descr="A close 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093" cy="515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7587" w:rsidP="00035F93" w:rsidRDefault="00457587" w14:paraId="76DA6011" w14:textId="6C251133">
    <w:pPr>
      <w:pStyle w:val="Footer"/>
      <w:tabs>
        <w:tab w:val="clear" w:pos="4680"/>
        <w:tab w:val="clear" w:pos="9360"/>
        <w:tab w:val="left" w:pos="1265"/>
      </w:tabs>
    </w:pPr>
    <w:r>
      <w:tab/>
    </w:r>
  </w:p>
  <w:p w:rsidR="00D707D0" w:rsidRDefault="00D707D0" w14:paraId="0AEC708D"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3E15" w:rsidP="0093501D" w:rsidRDefault="009E3E15" w14:paraId="2DBAE3A9"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rsidR="009E3E15" w:rsidRDefault="009E3E15" w14:paraId="75BCA415" w14:textId="77777777">
    <w:pPr>
      <w:pStyle w:val="Footer"/>
    </w:pPr>
  </w:p>
  <w:p w:rsidR="009E3E15" w:rsidRDefault="009E3E15" w14:paraId="60EFA3BA" w14:textId="77777777"/>
  <w:p w:rsidR="009E3E15" w:rsidRDefault="009E3E15" w14:paraId="6468F83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4381" w:rsidP="00035F93" w:rsidRDefault="00294381" w14:paraId="788631D9" w14:textId="77777777">
      <w:pPr>
        <w:spacing w:line="240" w:lineRule="auto"/>
      </w:pPr>
      <w:r>
        <w:separator/>
      </w:r>
    </w:p>
  </w:footnote>
  <w:footnote w:type="continuationSeparator" w:id="0">
    <w:p w:rsidR="00294381" w:rsidP="00035F93" w:rsidRDefault="00294381" w14:paraId="7C9A4F23" w14:textId="77777777">
      <w:pPr>
        <w:spacing w:line="240" w:lineRule="auto"/>
      </w:pPr>
      <w:r>
        <w:continuationSeparator/>
      </w:r>
    </w:p>
  </w:footnote>
  <w:footnote w:type="continuationNotice" w:id="1">
    <w:p w:rsidR="00294381" w:rsidRDefault="00294381" w14:paraId="57BEFEB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017776" w:rsidR="00457587" w:rsidP="00035F93" w:rsidRDefault="00457587" w14:paraId="35F98D04" w14:textId="7209ACC0">
    <w:pPr>
      <w:pStyle w:val="Header"/>
      <w:tabs>
        <w:tab w:val="clear" w:pos="4680"/>
        <w:tab w:val="clear" w:pos="9360"/>
        <w:tab w:val="left" w:pos="3420"/>
        <w:tab w:val="center" w:pos="4770"/>
      </w:tabs>
      <w:jc w:val="right"/>
      <w:rPr>
        <w:rFonts w:ascii="Arial" w:hAnsi="Arial" w:cs="Arial"/>
        <w:b/>
      </w:rPr>
    </w:pPr>
    <w:r>
      <w:rPr>
        <w:noProof/>
      </w:rPr>
      <mc:AlternateContent>
        <mc:Choice Requires="wps">
          <w:drawing>
            <wp:anchor distT="0" distB="0" distL="114300" distR="114300" simplePos="0" relativeHeight="251658240" behindDoc="0" locked="0" layoutInCell="1" allowOverlap="1" wp14:anchorId="6BC536DE" wp14:editId="07D6DAC3">
              <wp:simplePos x="0" y="0"/>
              <wp:positionH relativeFrom="page">
                <wp:posOffset>652007</wp:posOffset>
              </wp:positionH>
              <wp:positionV relativeFrom="topMargin">
                <wp:posOffset>461176</wp:posOffset>
              </wp:positionV>
              <wp:extent cx="2329732" cy="437321"/>
              <wp:effectExtent l="0" t="0" r="13970" b="1270"/>
              <wp:wrapNone/>
              <wp:docPr id="329"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732" cy="437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7587" w:rsidP="00035F93" w:rsidRDefault="00457587" w14:paraId="770781D5" w14:textId="77777777">
                          <w:pPr>
                            <w:spacing w:line="245" w:lineRule="exact"/>
                            <w:ind w:left="20"/>
                            <w:rPr>
                              <w:rFonts w:eastAsia="Arial" w:cs="Arial"/>
                            </w:rPr>
                          </w:pPr>
                          <w:r>
                            <w:rPr>
                              <w:rFonts w:eastAsia="Arial" w:cs="Arial"/>
                            </w:rPr>
                            <w:t>ITR Concession Company LLC</w:t>
                          </w:r>
                        </w:p>
                        <w:p w:rsidR="00457587" w:rsidP="00035F93" w:rsidRDefault="00D877DC" w14:paraId="760CBBB1" w14:textId="1128D521">
                          <w:pPr>
                            <w:spacing w:before="11"/>
                            <w:ind w:left="20"/>
                            <w:rPr>
                              <w:rFonts w:eastAsia="Arial" w:cs="Arial"/>
                            </w:rPr>
                          </w:pPr>
                          <w:r>
                            <w:rPr>
                              <w:rFonts w:eastAsia="Arial" w:cs="Arial"/>
                            </w:rPr>
                            <w:t>Invitations for Bid (IFB)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98C87E9">
            <v:shapetype id="_x0000_t202" coordsize="21600,21600" o:spt="202" path="m,l,21600r21600,l21600,xe" w14:anchorId="6BC536DE">
              <v:stroke joinstyle="miter"/>
              <v:path gradientshapeok="t" o:connecttype="rect"/>
            </v:shapetype>
            <v:shape id="Text Box 329" style="position:absolute;left:0;text-align:left;margin-left:51.35pt;margin-top:36.3pt;width:183.45pt;height:34.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">
              <v:textbox inset="0,0,0,0">
                <w:txbxContent>
                  <w:p w:rsidR="00457587" w:rsidP="00035F93" w:rsidRDefault="00457587" w14:paraId="27FAFDA0" w14:textId="77777777">
                    <w:pPr>
                      <w:spacing w:line="245" w:lineRule="exact"/>
                      <w:ind w:left="20"/>
                      <w:rPr>
                        <w:rFonts w:eastAsia="Arial" w:cs="Arial"/>
                      </w:rPr>
                    </w:pPr>
                    <w:r>
                      <w:rPr>
                        <w:rFonts w:eastAsia="Arial" w:cs="Arial"/>
                      </w:rPr>
                      <w:t>ITR Concession Company LLC</w:t>
                    </w:r>
                  </w:p>
                  <w:p w:rsidR="00457587" w:rsidP="00035F93" w:rsidRDefault="00D877DC" w14:paraId="521DA013" w14:textId="1128D521">
                    <w:pPr>
                      <w:spacing w:before="11"/>
                      <w:ind w:left="20"/>
                      <w:rPr>
                        <w:rFonts w:eastAsia="Arial" w:cs="Arial"/>
                      </w:rPr>
                    </w:pPr>
                    <w:r>
                      <w:rPr>
                        <w:rFonts w:eastAsia="Arial" w:cs="Arial"/>
                      </w:rPr>
                      <w:t>Invitations for Bid (IFB)</w:t>
                    </w:r>
                  </w:p>
                </w:txbxContent>
              </v:textbox>
              <w10:wrap anchorx="page" anchory="margin"/>
            </v:shape>
          </w:pict>
        </mc:Fallback>
      </mc:AlternateContent>
    </w:r>
    <w:r>
      <w:rPr>
        <w:rFonts w:ascii="Arial" w:hAnsi="Arial" w:cs="Arial"/>
        <w:b/>
      </w:rPr>
      <w:tab/>
    </w:r>
    <w:r>
      <w:rPr>
        <w:rFonts w:ascii="Arial" w:hAnsi="Arial" w:cs="Arial"/>
        <w:b/>
      </w:rPr>
      <w:tab/>
    </w:r>
    <w:r>
      <w:rPr>
        <w:rFonts w:ascii="Arial" w:hAnsi="Arial" w:cs="Arial"/>
        <w:b/>
      </w:rPr>
      <w:tab/>
    </w:r>
  </w:p>
  <w:p w:rsidR="00457587" w:rsidP="00035F93" w:rsidRDefault="00F54734" w14:paraId="41A3B1D6" w14:textId="77777777">
    <w:pPr>
      <w:pStyle w:val="Header"/>
      <w:jc w:val="right"/>
      <w:rPr>
        <w:rFonts w:ascii="Arial" w:hAnsi="Arial" w:cs="Arial"/>
      </w:rPr>
    </w:pPr>
    <w:sdt>
      <w:sdtPr>
        <w:id w:val="-579605843"/>
        <w:docPartObj>
          <w:docPartGallery w:val="Page Numbers (Top of Page)"/>
          <w:docPartUnique/>
        </w:docPartObj>
      </w:sdtPr>
      <w:sdtEndPr>
        <w:rPr>
          <w:rFonts w:ascii="Arial" w:hAnsi="Arial" w:cs="Arial"/>
        </w:rPr>
      </w:sdtEndPr>
      <w:sdtContent>
        <w:r w:rsidRPr="00017776" w:rsidR="00457587">
          <w:rPr>
            <w:rFonts w:ascii="Arial" w:hAnsi="Arial" w:cs="Arial"/>
          </w:rPr>
          <w:t xml:space="preserve">Page </w:t>
        </w:r>
        <w:r w:rsidRPr="00017776" w:rsidR="00457587">
          <w:rPr>
            <w:rFonts w:ascii="Arial" w:hAnsi="Arial" w:cs="Arial"/>
            <w:b/>
            <w:bCs/>
            <w:sz w:val="24"/>
            <w:szCs w:val="24"/>
          </w:rPr>
          <w:fldChar w:fldCharType="begin"/>
        </w:r>
        <w:r w:rsidRPr="00017776" w:rsidR="00457587">
          <w:rPr>
            <w:rFonts w:ascii="Arial" w:hAnsi="Arial" w:cs="Arial"/>
            <w:b/>
            <w:bCs/>
          </w:rPr>
          <w:instrText xml:space="preserve"> PAGE </w:instrText>
        </w:r>
        <w:r w:rsidRPr="00017776" w:rsidR="00457587">
          <w:rPr>
            <w:rFonts w:ascii="Arial" w:hAnsi="Arial" w:cs="Arial"/>
            <w:b/>
            <w:bCs/>
            <w:sz w:val="24"/>
            <w:szCs w:val="24"/>
          </w:rPr>
          <w:fldChar w:fldCharType="separate"/>
        </w:r>
        <w:r w:rsidR="00BE0560">
          <w:rPr>
            <w:rFonts w:ascii="Arial" w:hAnsi="Arial" w:cs="Arial"/>
            <w:b/>
            <w:bCs/>
            <w:noProof/>
          </w:rPr>
          <w:t>16</w:t>
        </w:r>
        <w:r w:rsidRPr="00017776" w:rsidR="00457587">
          <w:rPr>
            <w:rFonts w:ascii="Arial" w:hAnsi="Arial" w:cs="Arial"/>
            <w:b/>
            <w:bCs/>
            <w:sz w:val="24"/>
            <w:szCs w:val="24"/>
          </w:rPr>
          <w:fldChar w:fldCharType="end"/>
        </w:r>
        <w:r w:rsidRPr="00017776" w:rsidR="00457587">
          <w:rPr>
            <w:rFonts w:ascii="Arial" w:hAnsi="Arial" w:cs="Arial"/>
          </w:rPr>
          <w:t xml:space="preserve"> of </w:t>
        </w:r>
        <w:r w:rsidRPr="00017776" w:rsidR="00457587">
          <w:rPr>
            <w:rFonts w:ascii="Arial" w:hAnsi="Arial" w:cs="Arial"/>
            <w:b/>
            <w:bCs/>
            <w:sz w:val="24"/>
            <w:szCs w:val="24"/>
          </w:rPr>
          <w:fldChar w:fldCharType="begin"/>
        </w:r>
        <w:r w:rsidRPr="00017776" w:rsidR="00457587">
          <w:rPr>
            <w:rFonts w:ascii="Arial" w:hAnsi="Arial" w:cs="Arial"/>
            <w:b/>
            <w:bCs/>
          </w:rPr>
          <w:instrText xml:space="preserve"> NUMPAGES  </w:instrText>
        </w:r>
        <w:r w:rsidRPr="00017776" w:rsidR="00457587">
          <w:rPr>
            <w:rFonts w:ascii="Arial" w:hAnsi="Arial" w:cs="Arial"/>
            <w:b/>
            <w:bCs/>
            <w:sz w:val="24"/>
            <w:szCs w:val="24"/>
          </w:rPr>
          <w:fldChar w:fldCharType="separate"/>
        </w:r>
        <w:r w:rsidR="00BE0560">
          <w:rPr>
            <w:rFonts w:ascii="Arial" w:hAnsi="Arial" w:cs="Arial"/>
            <w:b/>
            <w:bCs/>
            <w:noProof/>
          </w:rPr>
          <w:t>31</w:t>
        </w:r>
        <w:r w:rsidRPr="00017776" w:rsidR="00457587">
          <w:rPr>
            <w:rFonts w:ascii="Arial" w:hAnsi="Arial" w:cs="Arial"/>
            <w:b/>
            <w:bCs/>
            <w:sz w:val="24"/>
            <w:szCs w:val="24"/>
          </w:rPr>
          <w:fldChar w:fldCharType="end"/>
        </w:r>
      </w:sdtContent>
    </w:sdt>
  </w:p>
  <w:p w:rsidR="00457587" w:rsidRDefault="00457587" w14:paraId="3FEA4159" w14:textId="77777777">
    <w:pPr>
      <w:pStyle w:val="Header"/>
    </w:pPr>
  </w:p>
  <w:p w:rsidR="00D707D0" w:rsidRDefault="00D707D0" w14:paraId="5EEAE1CB" w14:textId="77777777"/>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06877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B9CAE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D748B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C48220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3681A9C"/>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EF86AD6A"/>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F470218A"/>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348C5D56"/>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C57487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E369AB8"/>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104015A1"/>
    <w:multiLevelType w:val="hybridMultilevel"/>
    <w:tmpl w:val="10363E8C"/>
    <w:lvl w:ilvl="0" w:tplc="5E426088">
      <w:start w:val="1"/>
      <w:numFmt w:val="bullet"/>
      <w:pStyle w:val="Answers"/>
      <w:lvlText w:val="□"/>
      <w:lvlJc w:val="left"/>
      <w:pPr>
        <w:tabs>
          <w:tab w:val="num" w:pos="900"/>
        </w:tabs>
        <w:ind w:left="900" w:hanging="360"/>
      </w:pPr>
      <w:rPr>
        <w:rFonts w:hint="default" w:ascii="Courier New" w:hAnsi="Courier New"/>
        <w:sz w:val="28"/>
      </w:rPr>
    </w:lvl>
    <w:lvl w:ilvl="1" w:tplc="BA445134">
      <w:start w:val="1"/>
      <w:numFmt w:val="bullet"/>
      <w:lvlText w:val="o"/>
      <w:lvlJc w:val="left"/>
      <w:pPr>
        <w:tabs>
          <w:tab w:val="num" w:pos="1440"/>
        </w:tabs>
        <w:ind w:left="1440" w:hanging="360"/>
      </w:pPr>
      <w:rPr>
        <w:rFonts w:hint="default" w:ascii="Courier New" w:hAnsi="Courier New"/>
      </w:rPr>
    </w:lvl>
    <w:lvl w:ilvl="2" w:tplc="D2F8F80A">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9">
      <w:start w:val="1"/>
      <w:numFmt w:val="bullet"/>
      <w:lvlText w:val="o"/>
      <w:lvlJc w:val="left"/>
      <w:pPr>
        <w:tabs>
          <w:tab w:val="num" w:pos="3600"/>
        </w:tabs>
        <w:ind w:left="3600" w:hanging="360"/>
      </w:pPr>
      <w:rPr>
        <w:rFonts w:hint="default" w:ascii="Courier New" w:hAnsi="Courier New"/>
      </w:rPr>
    </w:lvl>
    <w:lvl w:ilvl="5" w:tplc="0409001B">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9">
      <w:start w:val="1"/>
      <w:numFmt w:val="bullet"/>
      <w:lvlText w:val="o"/>
      <w:lvlJc w:val="left"/>
      <w:pPr>
        <w:tabs>
          <w:tab w:val="num" w:pos="5760"/>
        </w:tabs>
        <w:ind w:left="5760" w:hanging="360"/>
      </w:pPr>
      <w:rPr>
        <w:rFonts w:hint="default" w:ascii="Courier New" w:hAnsi="Courier New"/>
      </w:rPr>
    </w:lvl>
    <w:lvl w:ilvl="8" w:tplc="0409001B">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C814762"/>
    <w:multiLevelType w:val="hybridMultilevel"/>
    <w:tmpl w:val="95E4BD84"/>
    <w:lvl w:ilvl="0" w:tplc="04090001">
      <w:start w:val="1"/>
      <w:numFmt w:val="bullet"/>
      <w:lvlText w:val=""/>
      <w:lvlJc w:val="left"/>
      <w:pPr>
        <w:ind w:left="3132" w:hanging="360"/>
      </w:pPr>
      <w:rPr>
        <w:rFonts w:hint="default" w:ascii="Symbol" w:hAnsi="Symbol"/>
      </w:rPr>
    </w:lvl>
    <w:lvl w:ilvl="1" w:tplc="04090003" w:tentative="1">
      <w:start w:val="1"/>
      <w:numFmt w:val="bullet"/>
      <w:lvlText w:val="o"/>
      <w:lvlJc w:val="left"/>
      <w:pPr>
        <w:ind w:left="3852" w:hanging="360"/>
      </w:pPr>
      <w:rPr>
        <w:rFonts w:hint="default" w:ascii="Courier New" w:hAnsi="Courier New" w:cs="Courier New"/>
      </w:rPr>
    </w:lvl>
    <w:lvl w:ilvl="2" w:tplc="04090005" w:tentative="1">
      <w:start w:val="1"/>
      <w:numFmt w:val="bullet"/>
      <w:lvlText w:val=""/>
      <w:lvlJc w:val="left"/>
      <w:pPr>
        <w:ind w:left="4572" w:hanging="360"/>
      </w:pPr>
      <w:rPr>
        <w:rFonts w:hint="default" w:ascii="Wingdings" w:hAnsi="Wingdings"/>
      </w:rPr>
    </w:lvl>
    <w:lvl w:ilvl="3" w:tplc="04090001" w:tentative="1">
      <w:start w:val="1"/>
      <w:numFmt w:val="bullet"/>
      <w:lvlText w:val=""/>
      <w:lvlJc w:val="left"/>
      <w:pPr>
        <w:ind w:left="5292" w:hanging="360"/>
      </w:pPr>
      <w:rPr>
        <w:rFonts w:hint="default" w:ascii="Symbol" w:hAnsi="Symbol"/>
      </w:rPr>
    </w:lvl>
    <w:lvl w:ilvl="4" w:tplc="04090003" w:tentative="1">
      <w:start w:val="1"/>
      <w:numFmt w:val="bullet"/>
      <w:lvlText w:val="o"/>
      <w:lvlJc w:val="left"/>
      <w:pPr>
        <w:ind w:left="6012" w:hanging="360"/>
      </w:pPr>
      <w:rPr>
        <w:rFonts w:hint="default" w:ascii="Courier New" w:hAnsi="Courier New" w:cs="Courier New"/>
      </w:rPr>
    </w:lvl>
    <w:lvl w:ilvl="5" w:tplc="04090005" w:tentative="1">
      <w:start w:val="1"/>
      <w:numFmt w:val="bullet"/>
      <w:lvlText w:val=""/>
      <w:lvlJc w:val="left"/>
      <w:pPr>
        <w:ind w:left="6732" w:hanging="360"/>
      </w:pPr>
      <w:rPr>
        <w:rFonts w:hint="default" w:ascii="Wingdings" w:hAnsi="Wingdings"/>
      </w:rPr>
    </w:lvl>
    <w:lvl w:ilvl="6" w:tplc="04090001" w:tentative="1">
      <w:start w:val="1"/>
      <w:numFmt w:val="bullet"/>
      <w:lvlText w:val=""/>
      <w:lvlJc w:val="left"/>
      <w:pPr>
        <w:ind w:left="7452" w:hanging="360"/>
      </w:pPr>
      <w:rPr>
        <w:rFonts w:hint="default" w:ascii="Symbol" w:hAnsi="Symbol"/>
      </w:rPr>
    </w:lvl>
    <w:lvl w:ilvl="7" w:tplc="04090003" w:tentative="1">
      <w:start w:val="1"/>
      <w:numFmt w:val="bullet"/>
      <w:lvlText w:val="o"/>
      <w:lvlJc w:val="left"/>
      <w:pPr>
        <w:ind w:left="8172" w:hanging="360"/>
      </w:pPr>
      <w:rPr>
        <w:rFonts w:hint="default" w:ascii="Courier New" w:hAnsi="Courier New" w:cs="Courier New"/>
      </w:rPr>
    </w:lvl>
    <w:lvl w:ilvl="8" w:tplc="04090005" w:tentative="1">
      <w:start w:val="1"/>
      <w:numFmt w:val="bullet"/>
      <w:lvlText w:val=""/>
      <w:lvlJc w:val="left"/>
      <w:pPr>
        <w:ind w:left="8892" w:hanging="360"/>
      </w:pPr>
      <w:rPr>
        <w:rFonts w:hint="default" w:ascii="Wingdings" w:hAnsi="Wingdings"/>
      </w:rPr>
    </w:lvl>
  </w:abstractNum>
  <w:abstractNum w:abstractNumId="12" w15:restartNumberingAfterBreak="0">
    <w:nsid w:val="1D015B02"/>
    <w:multiLevelType w:val="hybridMultilevel"/>
    <w:tmpl w:val="39606B0E"/>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22195774"/>
    <w:multiLevelType w:val="multilevel"/>
    <w:tmpl w:val="785E40E8"/>
    <w:lvl w:ilvl="0">
      <w:start w:val="1"/>
      <w:numFmt w:val="lowerLetter"/>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Letter"/>
      <w:lvlText w:val="%3."/>
      <w:lvlJc w:val="left"/>
      <w:pPr>
        <w:tabs>
          <w:tab w:val="num" w:pos="3240"/>
        </w:tabs>
        <w:ind w:left="3240" w:hanging="360"/>
      </w:pPr>
    </w:lvl>
    <w:lvl w:ilvl="3">
      <w:start w:val="1"/>
      <w:numFmt w:val="lowerLetter"/>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Letter"/>
      <w:lvlText w:val="%6."/>
      <w:lvlJc w:val="left"/>
      <w:pPr>
        <w:tabs>
          <w:tab w:val="num" w:pos="5400"/>
        </w:tabs>
        <w:ind w:left="5400" w:hanging="360"/>
      </w:pPr>
    </w:lvl>
    <w:lvl w:ilvl="6">
      <w:start w:val="1"/>
      <w:numFmt w:val="lowerLetter"/>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Letter"/>
      <w:lvlText w:val="%9."/>
      <w:lvlJc w:val="left"/>
      <w:pPr>
        <w:tabs>
          <w:tab w:val="num" w:pos="7560"/>
        </w:tabs>
        <w:ind w:left="7560" w:hanging="360"/>
      </w:pPr>
    </w:lvl>
  </w:abstractNum>
  <w:abstractNum w:abstractNumId="14" w15:restartNumberingAfterBreak="0">
    <w:nsid w:val="2F5E65EF"/>
    <w:multiLevelType w:val="hybridMultilevel"/>
    <w:tmpl w:val="96CEE552"/>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3E7E3BB5"/>
    <w:multiLevelType w:val="multilevel"/>
    <w:tmpl w:val="B58C5C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30D7B41"/>
    <w:multiLevelType w:val="hybridMultilevel"/>
    <w:tmpl w:val="3E3E4BAE"/>
    <w:lvl w:ilvl="0" w:tplc="04090019">
      <w:start w:val="1"/>
      <w:numFmt w:val="lowerLetter"/>
      <w:lvlText w:val="%1."/>
      <w:lvlJc w:val="left"/>
      <w:pPr>
        <w:ind w:left="1152" w:hanging="360"/>
      </w:pPr>
    </w:lvl>
    <w:lvl w:ilvl="1" w:tplc="FFFFFFFF">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7" w15:restartNumberingAfterBreak="0">
    <w:nsid w:val="476239FF"/>
    <w:multiLevelType w:val="multilevel"/>
    <w:tmpl w:val="5186EBDA"/>
    <w:lvl w:ilvl="0">
      <w:start w:val="1"/>
      <w:numFmt w:val="decimal"/>
      <w:lvlText w:val="%1"/>
      <w:lvlJc w:val="left"/>
      <w:pPr>
        <w:tabs>
          <w:tab w:val="num" w:pos="720"/>
        </w:tabs>
        <w:ind w:left="720" w:hanging="720"/>
      </w:pPr>
      <w:rPr>
        <w:rFonts w:hint="default"/>
      </w:rPr>
    </w:lvl>
    <w:lvl w:ilvl="1">
      <w:start w:val="1"/>
      <w:numFmt w:val="decimal"/>
      <w:pStyle w:val="SubHeadersMainHeaders"/>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4F732834"/>
    <w:multiLevelType w:val="multilevel"/>
    <w:tmpl w:val="28F0DFD6"/>
    <w:lvl w:ilvl="0">
      <w:start w:val="64"/>
      <w:numFmt w:val="decimal"/>
      <w:pStyle w:val="MAINHEADERS"/>
      <w:lvlText w:val="%1"/>
      <w:lvlJc w:val="left"/>
      <w:pPr>
        <w:ind w:hanging="501"/>
      </w:pPr>
      <w:rPr>
        <w:rFonts w:hint="default"/>
      </w:rPr>
    </w:lvl>
    <w:lvl w:ilvl="1">
      <w:start w:val="22"/>
      <w:numFmt w:val="decimal"/>
      <w:lvlText w:val="%1-%2"/>
      <w:lvlJc w:val="left"/>
      <w:pPr>
        <w:ind w:hanging="501"/>
        <w:jc w:val="right"/>
      </w:pPr>
      <w:rPr>
        <w:rFonts w:hint="default" w:ascii="Arial" w:hAnsi="Arial" w:eastAsia="Arial"/>
        <w:color w:val="080808"/>
        <w:w w:val="111"/>
        <w:sz w:val="18"/>
        <w:szCs w:val="1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61C04036"/>
    <w:multiLevelType w:val="hybridMultilevel"/>
    <w:tmpl w:val="DF9C1C1E"/>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start w:val="1"/>
      <w:numFmt w:val="lowerRoman"/>
      <w:lvlText w:val="%3."/>
      <w:lvlJc w:val="right"/>
      <w:pPr>
        <w:ind w:left="2772" w:hanging="360"/>
      </w:pPr>
    </w:lvl>
    <w:lvl w:ilvl="3" w:tplc="0409000F">
      <w:start w:val="1"/>
      <w:numFmt w:val="decimal"/>
      <w:lvlText w:val="%4."/>
      <w:lvlJc w:val="left"/>
      <w:pPr>
        <w:ind w:left="3312" w:hanging="360"/>
      </w:pPr>
    </w:lvl>
    <w:lvl w:ilvl="4" w:tplc="04090019">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68137E08"/>
    <w:multiLevelType w:val="hybridMultilevel"/>
    <w:tmpl w:val="FBEE7098"/>
    <w:lvl w:ilvl="0" w:tplc="69262D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9C57541"/>
    <w:multiLevelType w:val="hybridMultilevel"/>
    <w:tmpl w:val="16F4E9DA"/>
    <w:lvl w:ilvl="0" w:tplc="04090001">
      <w:start w:val="1"/>
      <w:numFmt w:val="bullet"/>
      <w:lvlText w:val=""/>
      <w:lvlJc w:val="left"/>
      <w:pPr>
        <w:ind w:left="3132" w:hanging="360"/>
      </w:pPr>
      <w:rPr>
        <w:rFonts w:hint="default" w:ascii="Symbol" w:hAnsi="Symbol"/>
      </w:rPr>
    </w:lvl>
    <w:lvl w:ilvl="1" w:tplc="04090003" w:tentative="1">
      <w:start w:val="1"/>
      <w:numFmt w:val="bullet"/>
      <w:lvlText w:val="o"/>
      <w:lvlJc w:val="left"/>
      <w:pPr>
        <w:ind w:left="3852" w:hanging="360"/>
      </w:pPr>
      <w:rPr>
        <w:rFonts w:hint="default" w:ascii="Courier New" w:hAnsi="Courier New" w:cs="Courier New"/>
      </w:rPr>
    </w:lvl>
    <w:lvl w:ilvl="2" w:tplc="04090005" w:tentative="1">
      <w:start w:val="1"/>
      <w:numFmt w:val="bullet"/>
      <w:lvlText w:val=""/>
      <w:lvlJc w:val="left"/>
      <w:pPr>
        <w:ind w:left="4572" w:hanging="360"/>
      </w:pPr>
      <w:rPr>
        <w:rFonts w:hint="default" w:ascii="Wingdings" w:hAnsi="Wingdings"/>
      </w:rPr>
    </w:lvl>
    <w:lvl w:ilvl="3" w:tplc="04090001" w:tentative="1">
      <w:start w:val="1"/>
      <w:numFmt w:val="bullet"/>
      <w:lvlText w:val=""/>
      <w:lvlJc w:val="left"/>
      <w:pPr>
        <w:ind w:left="5292" w:hanging="360"/>
      </w:pPr>
      <w:rPr>
        <w:rFonts w:hint="default" w:ascii="Symbol" w:hAnsi="Symbol"/>
      </w:rPr>
    </w:lvl>
    <w:lvl w:ilvl="4" w:tplc="04090003" w:tentative="1">
      <w:start w:val="1"/>
      <w:numFmt w:val="bullet"/>
      <w:lvlText w:val="o"/>
      <w:lvlJc w:val="left"/>
      <w:pPr>
        <w:ind w:left="6012" w:hanging="360"/>
      </w:pPr>
      <w:rPr>
        <w:rFonts w:hint="default" w:ascii="Courier New" w:hAnsi="Courier New" w:cs="Courier New"/>
      </w:rPr>
    </w:lvl>
    <w:lvl w:ilvl="5" w:tplc="04090005" w:tentative="1">
      <w:start w:val="1"/>
      <w:numFmt w:val="bullet"/>
      <w:lvlText w:val=""/>
      <w:lvlJc w:val="left"/>
      <w:pPr>
        <w:ind w:left="6732" w:hanging="360"/>
      </w:pPr>
      <w:rPr>
        <w:rFonts w:hint="default" w:ascii="Wingdings" w:hAnsi="Wingdings"/>
      </w:rPr>
    </w:lvl>
    <w:lvl w:ilvl="6" w:tplc="04090001" w:tentative="1">
      <w:start w:val="1"/>
      <w:numFmt w:val="bullet"/>
      <w:lvlText w:val=""/>
      <w:lvlJc w:val="left"/>
      <w:pPr>
        <w:ind w:left="7452" w:hanging="360"/>
      </w:pPr>
      <w:rPr>
        <w:rFonts w:hint="default" w:ascii="Symbol" w:hAnsi="Symbol"/>
      </w:rPr>
    </w:lvl>
    <w:lvl w:ilvl="7" w:tplc="04090003" w:tentative="1">
      <w:start w:val="1"/>
      <w:numFmt w:val="bullet"/>
      <w:lvlText w:val="o"/>
      <w:lvlJc w:val="left"/>
      <w:pPr>
        <w:ind w:left="8172" w:hanging="360"/>
      </w:pPr>
      <w:rPr>
        <w:rFonts w:hint="default" w:ascii="Courier New" w:hAnsi="Courier New" w:cs="Courier New"/>
      </w:rPr>
    </w:lvl>
    <w:lvl w:ilvl="8" w:tplc="04090005" w:tentative="1">
      <w:start w:val="1"/>
      <w:numFmt w:val="bullet"/>
      <w:lvlText w:val=""/>
      <w:lvlJc w:val="left"/>
      <w:pPr>
        <w:ind w:left="8892" w:hanging="360"/>
      </w:pPr>
      <w:rPr>
        <w:rFonts w:hint="default" w:ascii="Wingdings" w:hAnsi="Wingdings"/>
      </w:rPr>
    </w:lvl>
  </w:abstractNum>
  <w:num w:numId="1" w16cid:durableId="882903705">
    <w:abstractNumId w:val="18"/>
  </w:num>
  <w:num w:numId="2" w16cid:durableId="331103932">
    <w:abstractNumId w:val="9"/>
  </w:num>
  <w:num w:numId="3" w16cid:durableId="2105219267">
    <w:abstractNumId w:val="7"/>
  </w:num>
  <w:num w:numId="4" w16cid:durableId="2096169987">
    <w:abstractNumId w:val="6"/>
  </w:num>
  <w:num w:numId="5" w16cid:durableId="421607597">
    <w:abstractNumId w:val="5"/>
  </w:num>
  <w:num w:numId="6" w16cid:durableId="2037778301">
    <w:abstractNumId w:val="4"/>
  </w:num>
  <w:num w:numId="7" w16cid:durableId="70658257">
    <w:abstractNumId w:val="8"/>
  </w:num>
  <w:num w:numId="8" w16cid:durableId="1182279742">
    <w:abstractNumId w:val="3"/>
  </w:num>
  <w:num w:numId="9" w16cid:durableId="1102337148">
    <w:abstractNumId w:val="2"/>
  </w:num>
  <w:num w:numId="10" w16cid:durableId="436950443">
    <w:abstractNumId w:val="1"/>
  </w:num>
  <w:num w:numId="11" w16cid:durableId="1412968143">
    <w:abstractNumId w:val="0"/>
  </w:num>
  <w:num w:numId="12" w16cid:durableId="2092967768">
    <w:abstractNumId w:val="17"/>
  </w:num>
  <w:num w:numId="13" w16cid:durableId="1558782295">
    <w:abstractNumId w:val="15"/>
  </w:num>
  <w:num w:numId="14" w16cid:durableId="1377662554">
    <w:abstractNumId w:val="12"/>
  </w:num>
  <w:num w:numId="15" w16cid:durableId="1464153550">
    <w:abstractNumId w:val="19"/>
  </w:num>
  <w:num w:numId="16" w16cid:durableId="950555176">
    <w:abstractNumId w:val="16"/>
  </w:num>
  <w:num w:numId="17" w16cid:durableId="123275124">
    <w:abstractNumId w:val="14"/>
  </w:num>
  <w:num w:numId="18" w16cid:durableId="46995795">
    <w:abstractNumId w:val="10"/>
  </w:num>
  <w:num w:numId="19" w16cid:durableId="211355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3078573">
    <w:abstractNumId w:val="20"/>
  </w:num>
  <w:num w:numId="21" w16cid:durableId="794177040">
    <w:abstractNumId w:val="21"/>
  </w:num>
  <w:num w:numId="22" w16cid:durableId="704327032">
    <w:abstractNumId w:val="11"/>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n-US" w:vendorID="64" w:dllVersion="0" w:nlCheck="1" w:checkStyle="0" w:appName="MSWord"/>
  <w:trackRevisions w:val="false"/>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551"/>
    <w:rsid w:val="00001BE0"/>
    <w:rsid w:val="00002748"/>
    <w:rsid w:val="0000366D"/>
    <w:rsid w:val="000048F9"/>
    <w:rsid w:val="00004A44"/>
    <w:rsid w:val="000063A6"/>
    <w:rsid w:val="00010929"/>
    <w:rsid w:val="000112EB"/>
    <w:rsid w:val="000117CD"/>
    <w:rsid w:val="000123CD"/>
    <w:rsid w:val="000125B3"/>
    <w:rsid w:val="00015276"/>
    <w:rsid w:val="00017518"/>
    <w:rsid w:val="000212F2"/>
    <w:rsid w:val="00021D4B"/>
    <w:rsid w:val="00022391"/>
    <w:rsid w:val="00023A3A"/>
    <w:rsid w:val="00025712"/>
    <w:rsid w:val="00029A00"/>
    <w:rsid w:val="00033051"/>
    <w:rsid w:val="00035F93"/>
    <w:rsid w:val="00036411"/>
    <w:rsid w:val="00036EB3"/>
    <w:rsid w:val="000378BB"/>
    <w:rsid w:val="00043645"/>
    <w:rsid w:val="00044526"/>
    <w:rsid w:val="0004567F"/>
    <w:rsid w:val="00050707"/>
    <w:rsid w:val="000510BD"/>
    <w:rsid w:val="00051A3C"/>
    <w:rsid w:val="00051BC7"/>
    <w:rsid w:val="00054771"/>
    <w:rsid w:val="000575B1"/>
    <w:rsid w:val="00057C9B"/>
    <w:rsid w:val="00062711"/>
    <w:rsid w:val="00063539"/>
    <w:rsid w:val="00064942"/>
    <w:rsid w:val="00066637"/>
    <w:rsid w:val="00067D13"/>
    <w:rsid w:val="000712AF"/>
    <w:rsid w:val="00073C47"/>
    <w:rsid w:val="00076BCD"/>
    <w:rsid w:val="00085719"/>
    <w:rsid w:val="00086A84"/>
    <w:rsid w:val="00093E18"/>
    <w:rsid w:val="00094D3D"/>
    <w:rsid w:val="00096C39"/>
    <w:rsid w:val="000A1FC4"/>
    <w:rsid w:val="000A2F74"/>
    <w:rsid w:val="000A56FE"/>
    <w:rsid w:val="000A61A3"/>
    <w:rsid w:val="000A766C"/>
    <w:rsid w:val="000B7169"/>
    <w:rsid w:val="000C1F70"/>
    <w:rsid w:val="000C3D7C"/>
    <w:rsid w:val="000C43F8"/>
    <w:rsid w:val="000D06B8"/>
    <w:rsid w:val="000D0713"/>
    <w:rsid w:val="000D0A99"/>
    <w:rsid w:val="000D0BD3"/>
    <w:rsid w:val="000D43EA"/>
    <w:rsid w:val="000D5417"/>
    <w:rsid w:val="000D55C7"/>
    <w:rsid w:val="000D5B56"/>
    <w:rsid w:val="000D6870"/>
    <w:rsid w:val="000F140B"/>
    <w:rsid w:val="000F2047"/>
    <w:rsid w:val="000F37D5"/>
    <w:rsid w:val="000F4250"/>
    <w:rsid w:val="000F5E36"/>
    <w:rsid w:val="000F608D"/>
    <w:rsid w:val="000F6758"/>
    <w:rsid w:val="000F748C"/>
    <w:rsid w:val="00105F13"/>
    <w:rsid w:val="00114AC5"/>
    <w:rsid w:val="00116C7A"/>
    <w:rsid w:val="001170DF"/>
    <w:rsid w:val="00125991"/>
    <w:rsid w:val="001305BD"/>
    <w:rsid w:val="001404EE"/>
    <w:rsid w:val="00144348"/>
    <w:rsid w:val="00144356"/>
    <w:rsid w:val="00145D4A"/>
    <w:rsid w:val="001501BB"/>
    <w:rsid w:val="001502E8"/>
    <w:rsid w:val="00151044"/>
    <w:rsid w:val="00152836"/>
    <w:rsid w:val="00154896"/>
    <w:rsid w:val="00160520"/>
    <w:rsid w:val="00160695"/>
    <w:rsid w:val="00160F8D"/>
    <w:rsid w:val="00160FE1"/>
    <w:rsid w:val="00166864"/>
    <w:rsid w:val="00166EEF"/>
    <w:rsid w:val="00177C7D"/>
    <w:rsid w:val="0018470A"/>
    <w:rsid w:val="0018690B"/>
    <w:rsid w:val="00192EB3"/>
    <w:rsid w:val="001934EF"/>
    <w:rsid w:val="001939FE"/>
    <w:rsid w:val="00194121"/>
    <w:rsid w:val="00195696"/>
    <w:rsid w:val="001962D9"/>
    <w:rsid w:val="0019635D"/>
    <w:rsid w:val="001A13F4"/>
    <w:rsid w:val="001A16D2"/>
    <w:rsid w:val="001A1987"/>
    <w:rsid w:val="001A40A5"/>
    <w:rsid w:val="001A4DAB"/>
    <w:rsid w:val="001B0DAA"/>
    <w:rsid w:val="001B45B1"/>
    <w:rsid w:val="001B4D0D"/>
    <w:rsid w:val="001B6254"/>
    <w:rsid w:val="001B6788"/>
    <w:rsid w:val="001C293C"/>
    <w:rsid w:val="001D1E8D"/>
    <w:rsid w:val="001E4D30"/>
    <w:rsid w:val="001E6919"/>
    <w:rsid w:val="001E7DE9"/>
    <w:rsid w:val="001F0CF0"/>
    <w:rsid w:val="001F0E27"/>
    <w:rsid w:val="001F2921"/>
    <w:rsid w:val="001F53B0"/>
    <w:rsid w:val="001F65D8"/>
    <w:rsid w:val="00204E4E"/>
    <w:rsid w:val="002115E4"/>
    <w:rsid w:val="00211C98"/>
    <w:rsid w:val="002146C2"/>
    <w:rsid w:val="00216250"/>
    <w:rsid w:val="00216D8C"/>
    <w:rsid w:val="002212DA"/>
    <w:rsid w:val="00221F9E"/>
    <w:rsid w:val="00222C50"/>
    <w:rsid w:val="002232AF"/>
    <w:rsid w:val="0022638E"/>
    <w:rsid w:val="0023074E"/>
    <w:rsid w:val="002308F6"/>
    <w:rsid w:val="002309F9"/>
    <w:rsid w:val="0023665C"/>
    <w:rsid w:val="00237478"/>
    <w:rsid w:val="00245C77"/>
    <w:rsid w:val="00250A31"/>
    <w:rsid w:val="002533C0"/>
    <w:rsid w:val="00256E1F"/>
    <w:rsid w:val="002638C0"/>
    <w:rsid w:val="002642C2"/>
    <w:rsid w:val="002650A9"/>
    <w:rsid w:val="002658C5"/>
    <w:rsid w:val="00267ECC"/>
    <w:rsid w:val="002730B8"/>
    <w:rsid w:val="00273607"/>
    <w:rsid w:val="0027411F"/>
    <w:rsid w:val="0027594A"/>
    <w:rsid w:val="00276DC6"/>
    <w:rsid w:val="00280815"/>
    <w:rsid w:val="00281696"/>
    <w:rsid w:val="0028233D"/>
    <w:rsid w:val="00284210"/>
    <w:rsid w:val="00285976"/>
    <w:rsid w:val="002921C5"/>
    <w:rsid w:val="00294381"/>
    <w:rsid w:val="00294C74"/>
    <w:rsid w:val="002960D3"/>
    <w:rsid w:val="002A0D7A"/>
    <w:rsid w:val="002A4D4C"/>
    <w:rsid w:val="002A781B"/>
    <w:rsid w:val="002A7E4D"/>
    <w:rsid w:val="002B1212"/>
    <w:rsid w:val="002B1313"/>
    <w:rsid w:val="002B1918"/>
    <w:rsid w:val="002B238B"/>
    <w:rsid w:val="002B2829"/>
    <w:rsid w:val="002B3485"/>
    <w:rsid w:val="002D5003"/>
    <w:rsid w:val="002E12E7"/>
    <w:rsid w:val="002F0ED8"/>
    <w:rsid w:val="002F1120"/>
    <w:rsid w:val="002F1A63"/>
    <w:rsid w:val="002F1C20"/>
    <w:rsid w:val="002F31C4"/>
    <w:rsid w:val="002F341F"/>
    <w:rsid w:val="00303BB1"/>
    <w:rsid w:val="00304062"/>
    <w:rsid w:val="00305187"/>
    <w:rsid w:val="00306C4C"/>
    <w:rsid w:val="00311290"/>
    <w:rsid w:val="003175D6"/>
    <w:rsid w:val="00317B57"/>
    <w:rsid w:val="00321B1B"/>
    <w:rsid w:val="003232E5"/>
    <w:rsid w:val="0032636A"/>
    <w:rsid w:val="0033021B"/>
    <w:rsid w:val="00330F19"/>
    <w:rsid w:val="0033398D"/>
    <w:rsid w:val="00342275"/>
    <w:rsid w:val="003432B9"/>
    <w:rsid w:val="00343E8B"/>
    <w:rsid w:val="0034765C"/>
    <w:rsid w:val="00347E05"/>
    <w:rsid w:val="003565B5"/>
    <w:rsid w:val="00360BCB"/>
    <w:rsid w:val="0036191C"/>
    <w:rsid w:val="0036335B"/>
    <w:rsid w:val="00363BC6"/>
    <w:rsid w:val="0036614D"/>
    <w:rsid w:val="003721F6"/>
    <w:rsid w:val="00372F32"/>
    <w:rsid w:val="003751C1"/>
    <w:rsid w:val="003761B2"/>
    <w:rsid w:val="00376677"/>
    <w:rsid w:val="00376FC6"/>
    <w:rsid w:val="0038051F"/>
    <w:rsid w:val="003834D3"/>
    <w:rsid w:val="00387E01"/>
    <w:rsid w:val="00392E0C"/>
    <w:rsid w:val="003930DF"/>
    <w:rsid w:val="00394563"/>
    <w:rsid w:val="003A106F"/>
    <w:rsid w:val="003A208A"/>
    <w:rsid w:val="003A358C"/>
    <w:rsid w:val="003B23A2"/>
    <w:rsid w:val="003B2D77"/>
    <w:rsid w:val="003B3046"/>
    <w:rsid w:val="003B4DEB"/>
    <w:rsid w:val="003B5D35"/>
    <w:rsid w:val="003B6E8C"/>
    <w:rsid w:val="003B7AA6"/>
    <w:rsid w:val="003C05A4"/>
    <w:rsid w:val="003C07A8"/>
    <w:rsid w:val="003C1999"/>
    <w:rsid w:val="003C1BAD"/>
    <w:rsid w:val="003C6EE5"/>
    <w:rsid w:val="003D068A"/>
    <w:rsid w:val="003D6569"/>
    <w:rsid w:val="003D7B5E"/>
    <w:rsid w:val="003F0656"/>
    <w:rsid w:val="003F7101"/>
    <w:rsid w:val="0040345A"/>
    <w:rsid w:val="00403A0E"/>
    <w:rsid w:val="00407EE4"/>
    <w:rsid w:val="0041156C"/>
    <w:rsid w:val="004226F5"/>
    <w:rsid w:val="00431112"/>
    <w:rsid w:val="00431444"/>
    <w:rsid w:val="00440755"/>
    <w:rsid w:val="00440BC5"/>
    <w:rsid w:val="00445236"/>
    <w:rsid w:val="0044698B"/>
    <w:rsid w:val="00447FAA"/>
    <w:rsid w:val="004528F9"/>
    <w:rsid w:val="00457587"/>
    <w:rsid w:val="004622B8"/>
    <w:rsid w:val="0046341D"/>
    <w:rsid w:val="00467810"/>
    <w:rsid w:val="00473D0D"/>
    <w:rsid w:val="004748F2"/>
    <w:rsid w:val="00475A3A"/>
    <w:rsid w:val="00475A85"/>
    <w:rsid w:val="004808B0"/>
    <w:rsid w:val="00482B16"/>
    <w:rsid w:val="00482C96"/>
    <w:rsid w:val="00486353"/>
    <w:rsid w:val="004868D6"/>
    <w:rsid w:val="00493BFB"/>
    <w:rsid w:val="00494087"/>
    <w:rsid w:val="00494511"/>
    <w:rsid w:val="0049690D"/>
    <w:rsid w:val="004A03AE"/>
    <w:rsid w:val="004A4444"/>
    <w:rsid w:val="004A4E2B"/>
    <w:rsid w:val="004A5285"/>
    <w:rsid w:val="004A7E17"/>
    <w:rsid w:val="004B14EA"/>
    <w:rsid w:val="004B6D19"/>
    <w:rsid w:val="004B7C3D"/>
    <w:rsid w:val="004C07F8"/>
    <w:rsid w:val="004C10FA"/>
    <w:rsid w:val="004C1F50"/>
    <w:rsid w:val="004C3049"/>
    <w:rsid w:val="004C35E6"/>
    <w:rsid w:val="004C5944"/>
    <w:rsid w:val="004D23F1"/>
    <w:rsid w:val="004D55BD"/>
    <w:rsid w:val="004D618B"/>
    <w:rsid w:val="004D726E"/>
    <w:rsid w:val="004D7A8C"/>
    <w:rsid w:val="004E1E60"/>
    <w:rsid w:val="004E35E0"/>
    <w:rsid w:val="004F2F0A"/>
    <w:rsid w:val="004F3DFB"/>
    <w:rsid w:val="004F542F"/>
    <w:rsid w:val="004F674C"/>
    <w:rsid w:val="004F726A"/>
    <w:rsid w:val="00500B2C"/>
    <w:rsid w:val="00503982"/>
    <w:rsid w:val="00505B8D"/>
    <w:rsid w:val="005104C7"/>
    <w:rsid w:val="005109A5"/>
    <w:rsid w:val="00510D27"/>
    <w:rsid w:val="005156D7"/>
    <w:rsid w:val="005159AE"/>
    <w:rsid w:val="00524B3E"/>
    <w:rsid w:val="005265DD"/>
    <w:rsid w:val="005273FE"/>
    <w:rsid w:val="00530210"/>
    <w:rsid w:val="00531A99"/>
    <w:rsid w:val="0053279E"/>
    <w:rsid w:val="00532DA6"/>
    <w:rsid w:val="00533D3C"/>
    <w:rsid w:val="0053749E"/>
    <w:rsid w:val="00541FEA"/>
    <w:rsid w:val="00545D9C"/>
    <w:rsid w:val="00546D48"/>
    <w:rsid w:val="00552FCA"/>
    <w:rsid w:val="00554801"/>
    <w:rsid w:val="0055568F"/>
    <w:rsid w:val="005567CE"/>
    <w:rsid w:val="00557BA9"/>
    <w:rsid w:val="0056345B"/>
    <w:rsid w:val="005637EF"/>
    <w:rsid w:val="005655E9"/>
    <w:rsid w:val="00566A00"/>
    <w:rsid w:val="0056720B"/>
    <w:rsid w:val="00575144"/>
    <w:rsid w:val="005804DC"/>
    <w:rsid w:val="00580F1A"/>
    <w:rsid w:val="00582593"/>
    <w:rsid w:val="00584A1D"/>
    <w:rsid w:val="0058528C"/>
    <w:rsid w:val="0059267C"/>
    <w:rsid w:val="005934B5"/>
    <w:rsid w:val="00593CD1"/>
    <w:rsid w:val="005A0D06"/>
    <w:rsid w:val="005A2471"/>
    <w:rsid w:val="005A3AD4"/>
    <w:rsid w:val="005A7AFC"/>
    <w:rsid w:val="005A7CC0"/>
    <w:rsid w:val="005B7AF2"/>
    <w:rsid w:val="005C011B"/>
    <w:rsid w:val="005C3BD9"/>
    <w:rsid w:val="005D079E"/>
    <w:rsid w:val="005D3354"/>
    <w:rsid w:val="005D5DCB"/>
    <w:rsid w:val="005D6834"/>
    <w:rsid w:val="005E061A"/>
    <w:rsid w:val="005E1B7C"/>
    <w:rsid w:val="005E3B92"/>
    <w:rsid w:val="005E4632"/>
    <w:rsid w:val="005E7CD4"/>
    <w:rsid w:val="005F0C24"/>
    <w:rsid w:val="005F0CB7"/>
    <w:rsid w:val="005F6505"/>
    <w:rsid w:val="005F6E0A"/>
    <w:rsid w:val="00602808"/>
    <w:rsid w:val="00602CE3"/>
    <w:rsid w:val="006060D3"/>
    <w:rsid w:val="0061436E"/>
    <w:rsid w:val="006161B5"/>
    <w:rsid w:val="0061753C"/>
    <w:rsid w:val="00621428"/>
    <w:rsid w:val="00621448"/>
    <w:rsid w:val="00623628"/>
    <w:rsid w:val="00630D57"/>
    <w:rsid w:val="00633078"/>
    <w:rsid w:val="00635A9F"/>
    <w:rsid w:val="006372D8"/>
    <w:rsid w:val="00637345"/>
    <w:rsid w:val="006405ED"/>
    <w:rsid w:val="00642430"/>
    <w:rsid w:val="00642830"/>
    <w:rsid w:val="00647D03"/>
    <w:rsid w:val="006509AF"/>
    <w:rsid w:val="0065226E"/>
    <w:rsid w:val="00654418"/>
    <w:rsid w:val="0065458D"/>
    <w:rsid w:val="00661E90"/>
    <w:rsid w:val="0066463F"/>
    <w:rsid w:val="006647B6"/>
    <w:rsid w:val="00664B24"/>
    <w:rsid w:val="0067505A"/>
    <w:rsid w:val="00677B68"/>
    <w:rsid w:val="0068030A"/>
    <w:rsid w:val="00680331"/>
    <w:rsid w:val="00681F66"/>
    <w:rsid w:val="006848AC"/>
    <w:rsid w:val="00685633"/>
    <w:rsid w:val="00686918"/>
    <w:rsid w:val="00687358"/>
    <w:rsid w:val="00687A09"/>
    <w:rsid w:val="00687B5D"/>
    <w:rsid w:val="006949C0"/>
    <w:rsid w:val="006A037B"/>
    <w:rsid w:val="006A28D0"/>
    <w:rsid w:val="006A60E6"/>
    <w:rsid w:val="006A672B"/>
    <w:rsid w:val="006B463A"/>
    <w:rsid w:val="006B5346"/>
    <w:rsid w:val="006B5F61"/>
    <w:rsid w:val="006B6D2A"/>
    <w:rsid w:val="006D744A"/>
    <w:rsid w:val="006D7748"/>
    <w:rsid w:val="006D7DBC"/>
    <w:rsid w:val="006E07B5"/>
    <w:rsid w:val="006E1C58"/>
    <w:rsid w:val="006F1802"/>
    <w:rsid w:val="006F2089"/>
    <w:rsid w:val="006F36B3"/>
    <w:rsid w:val="006F4D04"/>
    <w:rsid w:val="00702171"/>
    <w:rsid w:val="00702C30"/>
    <w:rsid w:val="00704015"/>
    <w:rsid w:val="007049DF"/>
    <w:rsid w:val="007057CB"/>
    <w:rsid w:val="00710658"/>
    <w:rsid w:val="00712286"/>
    <w:rsid w:val="00712EAD"/>
    <w:rsid w:val="00720D95"/>
    <w:rsid w:val="00721357"/>
    <w:rsid w:val="00723F73"/>
    <w:rsid w:val="00725C25"/>
    <w:rsid w:val="00732A2C"/>
    <w:rsid w:val="0073479A"/>
    <w:rsid w:val="00736069"/>
    <w:rsid w:val="0073636B"/>
    <w:rsid w:val="00744DB9"/>
    <w:rsid w:val="00745F2A"/>
    <w:rsid w:val="0074636E"/>
    <w:rsid w:val="00746F87"/>
    <w:rsid w:val="0075043D"/>
    <w:rsid w:val="00750FE0"/>
    <w:rsid w:val="00757F16"/>
    <w:rsid w:val="0076253A"/>
    <w:rsid w:val="007700D1"/>
    <w:rsid w:val="007728B1"/>
    <w:rsid w:val="0078455B"/>
    <w:rsid w:val="00784DB1"/>
    <w:rsid w:val="007854E3"/>
    <w:rsid w:val="00791058"/>
    <w:rsid w:val="007910CE"/>
    <w:rsid w:val="007918E8"/>
    <w:rsid w:val="007933FC"/>
    <w:rsid w:val="00796317"/>
    <w:rsid w:val="007A0FE4"/>
    <w:rsid w:val="007A409B"/>
    <w:rsid w:val="007A7723"/>
    <w:rsid w:val="007A7B19"/>
    <w:rsid w:val="007B51E0"/>
    <w:rsid w:val="007B782B"/>
    <w:rsid w:val="007C06CD"/>
    <w:rsid w:val="007C336C"/>
    <w:rsid w:val="007C5850"/>
    <w:rsid w:val="007C7BD4"/>
    <w:rsid w:val="007D0FA3"/>
    <w:rsid w:val="007E0F64"/>
    <w:rsid w:val="007E1B1C"/>
    <w:rsid w:val="007E1C6D"/>
    <w:rsid w:val="007E4DB0"/>
    <w:rsid w:val="007F69E4"/>
    <w:rsid w:val="007F6C2C"/>
    <w:rsid w:val="007F7096"/>
    <w:rsid w:val="007F7E4D"/>
    <w:rsid w:val="00801911"/>
    <w:rsid w:val="00807BDB"/>
    <w:rsid w:val="00807EE2"/>
    <w:rsid w:val="00810D23"/>
    <w:rsid w:val="00812306"/>
    <w:rsid w:val="008126DB"/>
    <w:rsid w:val="00812EE4"/>
    <w:rsid w:val="00813216"/>
    <w:rsid w:val="008134AA"/>
    <w:rsid w:val="00813AD2"/>
    <w:rsid w:val="00815F75"/>
    <w:rsid w:val="00815FCC"/>
    <w:rsid w:val="00816E33"/>
    <w:rsid w:val="00822020"/>
    <w:rsid w:val="00822819"/>
    <w:rsid w:val="00825FFD"/>
    <w:rsid w:val="0082777C"/>
    <w:rsid w:val="00827EAD"/>
    <w:rsid w:val="00830278"/>
    <w:rsid w:val="008344FC"/>
    <w:rsid w:val="008349E8"/>
    <w:rsid w:val="008359F6"/>
    <w:rsid w:val="008402F0"/>
    <w:rsid w:val="00840DED"/>
    <w:rsid w:val="008411E9"/>
    <w:rsid w:val="008430DE"/>
    <w:rsid w:val="00845C06"/>
    <w:rsid w:val="00845D7B"/>
    <w:rsid w:val="00845EC7"/>
    <w:rsid w:val="0085129A"/>
    <w:rsid w:val="008516EB"/>
    <w:rsid w:val="00853D30"/>
    <w:rsid w:val="00854EAF"/>
    <w:rsid w:val="0085594E"/>
    <w:rsid w:val="00857675"/>
    <w:rsid w:val="00862112"/>
    <w:rsid w:val="00874214"/>
    <w:rsid w:val="00874B0C"/>
    <w:rsid w:val="0088042C"/>
    <w:rsid w:val="00880A70"/>
    <w:rsid w:val="00886A44"/>
    <w:rsid w:val="00886E96"/>
    <w:rsid w:val="00892148"/>
    <w:rsid w:val="0089606B"/>
    <w:rsid w:val="008A33B5"/>
    <w:rsid w:val="008A55FA"/>
    <w:rsid w:val="008B268B"/>
    <w:rsid w:val="008B2B3F"/>
    <w:rsid w:val="008B3977"/>
    <w:rsid w:val="008B4A8E"/>
    <w:rsid w:val="008B77F5"/>
    <w:rsid w:val="008C014B"/>
    <w:rsid w:val="008C211B"/>
    <w:rsid w:val="008C35C7"/>
    <w:rsid w:val="008C4A55"/>
    <w:rsid w:val="008D1BD0"/>
    <w:rsid w:val="008D1E66"/>
    <w:rsid w:val="008D5FC5"/>
    <w:rsid w:val="008D767E"/>
    <w:rsid w:val="008E02EB"/>
    <w:rsid w:val="008E4FCF"/>
    <w:rsid w:val="008E5916"/>
    <w:rsid w:val="008E6102"/>
    <w:rsid w:val="008F0A3D"/>
    <w:rsid w:val="008F220B"/>
    <w:rsid w:val="008F39E8"/>
    <w:rsid w:val="008F5583"/>
    <w:rsid w:val="008F6B7D"/>
    <w:rsid w:val="008F6C17"/>
    <w:rsid w:val="00903061"/>
    <w:rsid w:val="0090471D"/>
    <w:rsid w:val="00904F33"/>
    <w:rsid w:val="00905C3F"/>
    <w:rsid w:val="00906EF5"/>
    <w:rsid w:val="0091227E"/>
    <w:rsid w:val="009126C6"/>
    <w:rsid w:val="009170E9"/>
    <w:rsid w:val="00917CB2"/>
    <w:rsid w:val="00920982"/>
    <w:rsid w:val="009212E4"/>
    <w:rsid w:val="00921CE9"/>
    <w:rsid w:val="00921F9B"/>
    <w:rsid w:val="00924D72"/>
    <w:rsid w:val="009278AB"/>
    <w:rsid w:val="009323A8"/>
    <w:rsid w:val="00934CD5"/>
    <w:rsid w:val="0093501D"/>
    <w:rsid w:val="0093543D"/>
    <w:rsid w:val="0093669B"/>
    <w:rsid w:val="00937EFE"/>
    <w:rsid w:val="00941F43"/>
    <w:rsid w:val="00945D34"/>
    <w:rsid w:val="009475E4"/>
    <w:rsid w:val="00947E03"/>
    <w:rsid w:val="00947F45"/>
    <w:rsid w:val="00957DDE"/>
    <w:rsid w:val="00960125"/>
    <w:rsid w:val="0096470B"/>
    <w:rsid w:val="009667B1"/>
    <w:rsid w:val="00975334"/>
    <w:rsid w:val="00975CE5"/>
    <w:rsid w:val="00976932"/>
    <w:rsid w:val="00982551"/>
    <w:rsid w:val="00991156"/>
    <w:rsid w:val="00995619"/>
    <w:rsid w:val="009956A2"/>
    <w:rsid w:val="00995EFC"/>
    <w:rsid w:val="00997397"/>
    <w:rsid w:val="009A6EF4"/>
    <w:rsid w:val="009A70A4"/>
    <w:rsid w:val="009A7292"/>
    <w:rsid w:val="009A7D5A"/>
    <w:rsid w:val="009B78C2"/>
    <w:rsid w:val="009C1ACF"/>
    <w:rsid w:val="009C2853"/>
    <w:rsid w:val="009C671A"/>
    <w:rsid w:val="009C752E"/>
    <w:rsid w:val="009D1A77"/>
    <w:rsid w:val="009E3E15"/>
    <w:rsid w:val="009E654F"/>
    <w:rsid w:val="009F26A5"/>
    <w:rsid w:val="00A03CFA"/>
    <w:rsid w:val="00A13CD9"/>
    <w:rsid w:val="00A250A4"/>
    <w:rsid w:val="00A255A3"/>
    <w:rsid w:val="00A27DF8"/>
    <w:rsid w:val="00A327E5"/>
    <w:rsid w:val="00A34B24"/>
    <w:rsid w:val="00A37ED4"/>
    <w:rsid w:val="00A406EF"/>
    <w:rsid w:val="00A41812"/>
    <w:rsid w:val="00A4458D"/>
    <w:rsid w:val="00A4563A"/>
    <w:rsid w:val="00A53DC5"/>
    <w:rsid w:val="00A578E1"/>
    <w:rsid w:val="00A60079"/>
    <w:rsid w:val="00A61225"/>
    <w:rsid w:val="00A63E68"/>
    <w:rsid w:val="00A66B78"/>
    <w:rsid w:val="00A72AE0"/>
    <w:rsid w:val="00A72FA9"/>
    <w:rsid w:val="00A74BE9"/>
    <w:rsid w:val="00A76964"/>
    <w:rsid w:val="00A8502B"/>
    <w:rsid w:val="00A87B0D"/>
    <w:rsid w:val="00A87FA6"/>
    <w:rsid w:val="00A90606"/>
    <w:rsid w:val="00A911C4"/>
    <w:rsid w:val="00A92F09"/>
    <w:rsid w:val="00A95198"/>
    <w:rsid w:val="00AA2013"/>
    <w:rsid w:val="00AA2555"/>
    <w:rsid w:val="00AA2574"/>
    <w:rsid w:val="00AA2CCE"/>
    <w:rsid w:val="00AA7283"/>
    <w:rsid w:val="00AB1050"/>
    <w:rsid w:val="00AB5DE2"/>
    <w:rsid w:val="00AB64E8"/>
    <w:rsid w:val="00AB6B5B"/>
    <w:rsid w:val="00AB7A76"/>
    <w:rsid w:val="00AC2918"/>
    <w:rsid w:val="00AC4FCA"/>
    <w:rsid w:val="00AC7496"/>
    <w:rsid w:val="00AD731A"/>
    <w:rsid w:val="00AD7735"/>
    <w:rsid w:val="00AE004C"/>
    <w:rsid w:val="00AE1058"/>
    <w:rsid w:val="00AE127B"/>
    <w:rsid w:val="00AE357F"/>
    <w:rsid w:val="00AE3636"/>
    <w:rsid w:val="00AE5466"/>
    <w:rsid w:val="00AE6E23"/>
    <w:rsid w:val="00AF4940"/>
    <w:rsid w:val="00AF6779"/>
    <w:rsid w:val="00B00131"/>
    <w:rsid w:val="00B0559E"/>
    <w:rsid w:val="00B05E5E"/>
    <w:rsid w:val="00B0662F"/>
    <w:rsid w:val="00B0792F"/>
    <w:rsid w:val="00B10E62"/>
    <w:rsid w:val="00B130AC"/>
    <w:rsid w:val="00B14F89"/>
    <w:rsid w:val="00B153BD"/>
    <w:rsid w:val="00B17E85"/>
    <w:rsid w:val="00B257DC"/>
    <w:rsid w:val="00B25C8C"/>
    <w:rsid w:val="00B30254"/>
    <w:rsid w:val="00B31536"/>
    <w:rsid w:val="00B32CD3"/>
    <w:rsid w:val="00B41527"/>
    <w:rsid w:val="00B4291D"/>
    <w:rsid w:val="00B44110"/>
    <w:rsid w:val="00B442B3"/>
    <w:rsid w:val="00B502AA"/>
    <w:rsid w:val="00B541C0"/>
    <w:rsid w:val="00B54ED9"/>
    <w:rsid w:val="00B55223"/>
    <w:rsid w:val="00B56301"/>
    <w:rsid w:val="00B566D1"/>
    <w:rsid w:val="00B60B76"/>
    <w:rsid w:val="00B610B1"/>
    <w:rsid w:val="00B62286"/>
    <w:rsid w:val="00B63FC7"/>
    <w:rsid w:val="00B720A4"/>
    <w:rsid w:val="00B81166"/>
    <w:rsid w:val="00B83E11"/>
    <w:rsid w:val="00B8568D"/>
    <w:rsid w:val="00B90C80"/>
    <w:rsid w:val="00B91122"/>
    <w:rsid w:val="00B94DFA"/>
    <w:rsid w:val="00BA2A92"/>
    <w:rsid w:val="00BA34FA"/>
    <w:rsid w:val="00BA5792"/>
    <w:rsid w:val="00BA69D1"/>
    <w:rsid w:val="00BB26E3"/>
    <w:rsid w:val="00BB6ACF"/>
    <w:rsid w:val="00BC122B"/>
    <w:rsid w:val="00BD043A"/>
    <w:rsid w:val="00BD055C"/>
    <w:rsid w:val="00BD34C5"/>
    <w:rsid w:val="00BD4641"/>
    <w:rsid w:val="00BD4A63"/>
    <w:rsid w:val="00BD5113"/>
    <w:rsid w:val="00BE0560"/>
    <w:rsid w:val="00BE3AD3"/>
    <w:rsid w:val="00BE6B99"/>
    <w:rsid w:val="00BE7F6A"/>
    <w:rsid w:val="00BF07EB"/>
    <w:rsid w:val="00BF3BD4"/>
    <w:rsid w:val="00BF513D"/>
    <w:rsid w:val="00BF6662"/>
    <w:rsid w:val="00C032FE"/>
    <w:rsid w:val="00C03D07"/>
    <w:rsid w:val="00C04573"/>
    <w:rsid w:val="00C11B0F"/>
    <w:rsid w:val="00C13F97"/>
    <w:rsid w:val="00C163F6"/>
    <w:rsid w:val="00C1733E"/>
    <w:rsid w:val="00C17DDF"/>
    <w:rsid w:val="00C2135F"/>
    <w:rsid w:val="00C2538E"/>
    <w:rsid w:val="00C26081"/>
    <w:rsid w:val="00C27B34"/>
    <w:rsid w:val="00C3280E"/>
    <w:rsid w:val="00C3518F"/>
    <w:rsid w:val="00C401C6"/>
    <w:rsid w:val="00C4643A"/>
    <w:rsid w:val="00C464E3"/>
    <w:rsid w:val="00C5254A"/>
    <w:rsid w:val="00C545C5"/>
    <w:rsid w:val="00C57B55"/>
    <w:rsid w:val="00C609BB"/>
    <w:rsid w:val="00C60CDB"/>
    <w:rsid w:val="00C60EAD"/>
    <w:rsid w:val="00C63D24"/>
    <w:rsid w:val="00C65B15"/>
    <w:rsid w:val="00C661B4"/>
    <w:rsid w:val="00C67B77"/>
    <w:rsid w:val="00C70EAB"/>
    <w:rsid w:val="00C7229C"/>
    <w:rsid w:val="00C73D65"/>
    <w:rsid w:val="00C74022"/>
    <w:rsid w:val="00C74111"/>
    <w:rsid w:val="00C75A1B"/>
    <w:rsid w:val="00C761FB"/>
    <w:rsid w:val="00C770D7"/>
    <w:rsid w:val="00C77C7D"/>
    <w:rsid w:val="00C80BDD"/>
    <w:rsid w:val="00C830D8"/>
    <w:rsid w:val="00C834FD"/>
    <w:rsid w:val="00C8522C"/>
    <w:rsid w:val="00C85FCF"/>
    <w:rsid w:val="00C862F9"/>
    <w:rsid w:val="00C90969"/>
    <w:rsid w:val="00C96534"/>
    <w:rsid w:val="00CB0819"/>
    <w:rsid w:val="00CB4AB6"/>
    <w:rsid w:val="00CC0DFB"/>
    <w:rsid w:val="00CC154B"/>
    <w:rsid w:val="00CC1CDE"/>
    <w:rsid w:val="00CC20BD"/>
    <w:rsid w:val="00CC336E"/>
    <w:rsid w:val="00CD06AD"/>
    <w:rsid w:val="00CD56C5"/>
    <w:rsid w:val="00CE6DFB"/>
    <w:rsid w:val="00CF4A38"/>
    <w:rsid w:val="00CF696C"/>
    <w:rsid w:val="00CF6F2A"/>
    <w:rsid w:val="00CF7431"/>
    <w:rsid w:val="00D00B5D"/>
    <w:rsid w:val="00D02A7B"/>
    <w:rsid w:val="00D0397D"/>
    <w:rsid w:val="00D14347"/>
    <w:rsid w:val="00D15B28"/>
    <w:rsid w:val="00D2114E"/>
    <w:rsid w:val="00D21BC0"/>
    <w:rsid w:val="00D22355"/>
    <w:rsid w:val="00D22E1B"/>
    <w:rsid w:val="00D2409F"/>
    <w:rsid w:val="00D2645C"/>
    <w:rsid w:val="00D361FD"/>
    <w:rsid w:val="00D411D1"/>
    <w:rsid w:val="00D41AF4"/>
    <w:rsid w:val="00D45913"/>
    <w:rsid w:val="00D45B21"/>
    <w:rsid w:val="00D54975"/>
    <w:rsid w:val="00D54EF3"/>
    <w:rsid w:val="00D62AB4"/>
    <w:rsid w:val="00D638B8"/>
    <w:rsid w:val="00D67E68"/>
    <w:rsid w:val="00D707D0"/>
    <w:rsid w:val="00D72769"/>
    <w:rsid w:val="00D728EE"/>
    <w:rsid w:val="00D72CA9"/>
    <w:rsid w:val="00D7461C"/>
    <w:rsid w:val="00D756A1"/>
    <w:rsid w:val="00D767B0"/>
    <w:rsid w:val="00D76FAB"/>
    <w:rsid w:val="00D810BD"/>
    <w:rsid w:val="00D8596B"/>
    <w:rsid w:val="00D86418"/>
    <w:rsid w:val="00D877DC"/>
    <w:rsid w:val="00D9154A"/>
    <w:rsid w:val="00D969AC"/>
    <w:rsid w:val="00DA0D86"/>
    <w:rsid w:val="00DA14C5"/>
    <w:rsid w:val="00DA3C97"/>
    <w:rsid w:val="00DA62C0"/>
    <w:rsid w:val="00DB088D"/>
    <w:rsid w:val="00DB1AE1"/>
    <w:rsid w:val="00DB3447"/>
    <w:rsid w:val="00DB3E2D"/>
    <w:rsid w:val="00DC03A5"/>
    <w:rsid w:val="00DC064F"/>
    <w:rsid w:val="00DC12C3"/>
    <w:rsid w:val="00DC2048"/>
    <w:rsid w:val="00DC21ED"/>
    <w:rsid w:val="00DC3F9F"/>
    <w:rsid w:val="00DC6476"/>
    <w:rsid w:val="00DD03FB"/>
    <w:rsid w:val="00DE02C2"/>
    <w:rsid w:val="00DE157F"/>
    <w:rsid w:val="00DE1E89"/>
    <w:rsid w:val="00DE2B2C"/>
    <w:rsid w:val="00DE3299"/>
    <w:rsid w:val="00DE3470"/>
    <w:rsid w:val="00DE4059"/>
    <w:rsid w:val="00DF1D95"/>
    <w:rsid w:val="00DF1EE4"/>
    <w:rsid w:val="00E00774"/>
    <w:rsid w:val="00E00D04"/>
    <w:rsid w:val="00E01BF7"/>
    <w:rsid w:val="00E0289F"/>
    <w:rsid w:val="00E0496D"/>
    <w:rsid w:val="00E049FF"/>
    <w:rsid w:val="00E05CBA"/>
    <w:rsid w:val="00E209DC"/>
    <w:rsid w:val="00E20DFD"/>
    <w:rsid w:val="00E2121C"/>
    <w:rsid w:val="00E23434"/>
    <w:rsid w:val="00E27BCD"/>
    <w:rsid w:val="00E300B0"/>
    <w:rsid w:val="00E30DF8"/>
    <w:rsid w:val="00E326EA"/>
    <w:rsid w:val="00E3426A"/>
    <w:rsid w:val="00E420DB"/>
    <w:rsid w:val="00E44992"/>
    <w:rsid w:val="00E454BA"/>
    <w:rsid w:val="00E45647"/>
    <w:rsid w:val="00E518F9"/>
    <w:rsid w:val="00E52BB5"/>
    <w:rsid w:val="00E56949"/>
    <w:rsid w:val="00E56CA3"/>
    <w:rsid w:val="00E573F1"/>
    <w:rsid w:val="00E60301"/>
    <w:rsid w:val="00E619C6"/>
    <w:rsid w:val="00E702FD"/>
    <w:rsid w:val="00E73FD9"/>
    <w:rsid w:val="00E75B61"/>
    <w:rsid w:val="00E75E32"/>
    <w:rsid w:val="00E77738"/>
    <w:rsid w:val="00E8072C"/>
    <w:rsid w:val="00E8237D"/>
    <w:rsid w:val="00E82A29"/>
    <w:rsid w:val="00E848F0"/>
    <w:rsid w:val="00E91A5F"/>
    <w:rsid w:val="00E93B69"/>
    <w:rsid w:val="00E941EE"/>
    <w:rsid w:val="00EA0896"/>
    <w:rsid w:val="00EA18C1"/>
    <w:rsid w:val="00EA5AC9"/>
    <w:rsid w:val="00EB018D"/>
    <w:rsid w:val="00EB19DE"/>
    <w:rsid w:val="00EB34AE"/>
    <w:rsid w:val="00EB473D"/>
    <w:rsid w:val="00EB4F22"/>
    <w:rsid w:val="00EB7E0D"/>
    <w:rsid w:val="00EC281F"/>
    <w:rsid w:val="00EC65DD"/>
    <w:rsid w:val="00ED1ED6"/>
    <w:rsid w:val="00ED7EFD"/>
    <w:rsid w:val="00EE4CED"/>
    <w:rsid w:val="00EE51FC"/>
    <w:rsid w:val="00EE74DE"/>
    <w:rsid w:val="00EF3936"/>
    <w:rsid w:val="00EF672F"/>
    <w:rsid w:val="00EF6E12"/>
    <w:rsid w:val="00EF7AD8"/>
    <w:rsid w:val="00F01806"/>
    <w:rsid w:val="00F02AB9"/>
    <w:rsid w:val="00F03AB6"/>
    <w:rsid w:val="00F05DB7"/>
    <w:rsid w:val="00F07AEC"/>
    <w:rsid w:val="00F1114D"/>
    <w:rsid w:val="00F12DAB"/>
    <w:rsid w:val="00F13E30"/>
    <w:rsid w:val="00F1405A"/>
    <w:rsid w:val="00F16063"/>
    <w:rsid w:val="00F179F7"/>
    <w:rsid w:val="00F17B51"/>
    <w:rsid w:val="00F21C32"/>
    <w:rsid w:val="00F21FDA"/>
    <w:rsid w:val="00F22065"/>
    <w:rsid w:val="00F2430A"/>
    <w:rsid w:val="00F25A0B"/>
    <w:rsid w:val="00F279F7"/>
    <w:rsid w:val="00F3254C"/>
    <w:rsid w:val="00F34F60"/>
    <w:rsid w:val="00F377F6"/>
    <w:rsid w:val="00F41B6F"/>
    <w:rsid w:val="00F453CE"/>
    <w:rsid w:val="00F4566D"/>
    <w:rsid w:val="00F47898"/>
    <w:rsid w:val="00F54734"/>
    <w:rsid w:val="00F57583"/>
    <w:rsid w:val="00F622F8"/>
    <w:rsid w:val="00F62D2F"/>
    <w:rsid w:val="00F6390B"/>
    <w:rsid w:val="00F778E0"/>
    <w:rsid w:val="00F841CF"/>
    <w:rsid w:val="00F90BAD"/>
    <w:rsid w:val="00F9146D"/>
    <w:rsid w:val="00F92A61"/>
    <w:rsid w:val="00F92F9C"/>
    <w:rsid w:val="00F966E2"/>
    <w:rsid w:val="00FA1B88"/>
    <w:rsid w:val="00FA54D1"/>
    <w:rsid w:val="00FA72BB"/>
    <w:rsid w:val="00FB13A1"/>
    <w:rsid w:val="00FB2EB9"/>
    <w:rsid w:val="00FB454C"/>
    <w:rsid w:val="00FB4D6C"/>
    <w:rsid w:val="00FC2F65"/>
    <w:rsid w:val="00FD238C"/>
    <w:rsid w:val="00FD5569"/>
    <w:rsid w:val="00FD59EF"/>
    <w:rsid w:val="00FD6B17"/>
    <w:rsid w:val="00FD7A63"/>
    <w:rsid w:val="00FE035B"/>
    <w:rsid w:val="00FE1F19"/>
    <w:rsid w:val="00FE5F96"/>
    <w:rsid w:val="00FE6288"/>
    <w:rsid w:val="00FF0C70"/>
    <w:rsid w:val="00FF6699"/>
    <w:rsid w:val="00FF693F"/>
    <w:rsid w:val="013D7B22"/>
    <w:rsid w:val="014742D8"/>
    <w:rsid w:val="0156DBBD"/>
    <w:rsid w:val="01878703"/>
    <w:rsid w:val="018D3077"/>
    <w:rsid w:val="01DA3EE3"/>
    <w:rsid w:val="01F52885"/>
    <w:rsid w:val="022B6E7F"/>
    <w:rsid w:val="0290592A"/>
    <w:rsid w:val="02C95909"/>
    <w:rsid w:val="0309D6EA"/>
    <w:rsid w:val="03290291"/>
    <w:rsid w:val="033FB50A"/>
    <w:rsid w:val="035ADD12"/>
    <w:rsid w:val="03B72CF0"/>
    <w:rsid w:val="03F0159D"/>
    <w:rsid w:val="03F1146F"/>
    <w:rsid w:val="03FB0DD5"/>
    <w:rsid w:val="04B6E4C3"/>
    <w:rsid w:val="04DB658F"/>
    <w:rsid w:val="05046D29"/>
    <w:rsid w:val="050CA56F"/>
    <w:rsid w:val="051F685E"/>
    <w:rsid w:val="0567E749"/>
    <w:rsid w:val="06061B24"/>
    <w:rsid w:val="0614AF69"/>
    <w:rsid w:val="064D16D5"/>
    <w:rsid w:val="065057DE"/>
    <w:rsid w:val="06A5E1C7"/>
    <w:rsid w:val="06CE3DD4"/>
    <w:rsid w:val="070911A6"/>
    <w:rsid w:val="0787DE9F"/>
    <w:rsid w:val="081F859E"/>
    <w:rsid w:val="08395FF5"/>
    <w:rsid w:val="09B28F34"/>
    <w:rsid w:val="09CB0E30"/>
    <w:rsid w:val="09D2E1AD"/>
    <w:rsid w:val="0A229D81"/>
    <w:rsid w:val="0AA5E35C"/>
    <w:rsid w:val="0ABC1B4A"/>
    <w:rsid w:val="0AE7E0A6"/>
    <w:rsid w:val="0B13E5A9"/>
    <w:rsid w:val="0B1FCA99"/>
    <w:rsid w:val="0BAAC1DA"/>
    <w:rsid w:val="0BB335E8"/>
    <w:rsid w:val="0C4742BA"/>
    <w:rsid w:val="0CE0B7C6"/>
    <w:rsid w:val="0D36EED3"/>
    <w:rsid w:val="0D4B6BEF"/>
    <w:rsid w:val="0D5B642B"/>
    <w:rsid w:val="0DA7ED92"/>
    <w:rsid w:val="0DF89A18"/>
    <w:rsid w:val="0E4BD1F7"/>
    <w:rsid w:val="0E4DC3DA"/>
    <w:rsid w:val="0ECAD92A"/>
    <w:rsid w:val="0FA2E8FB"/>
    <w:rsid w:val="0FAF197B"/>
    <w:rsid w:val="10624F8C"/>
    <w:rsid w:val="1161409B"/>
    <w:rsid w:val="11BAD7FF"/>
    <w:rsid w:val="1202FD14"/>
    <w:rsid w:val="1243A152"/>
    <w:rsid w:val="125E1F41"/>
    <w:rsid w:val="12ADA37E"/>
    <w:rsid w:val="1314A3F6"/>
    <w:rsid w:val="134A0F07"/>
    <w:rsid w:val="1391880A"/>
    <w:rsid w:val="13ACC944"/>
    <w:rsid w:val="1427BB5D"/>
    <w:rsid w:val="143322F4"/>
    <w:rsid w:val="143D0052"/>
    <w:rsid w:val="1440C810"/>
    <w:rsid w:val="149FEA96"/>
    <w:rsid w:val="151C03F9"/>
    <w:rsid w:val="1522AFB0"/>
    <w:rsid w:val="152C2C08"/>
    <w:rsid w:val="15969CC7"/>
    <w:rsid w:val="15A881D5"/>
    <w:rsid w:val="166AE836"/>
    <w:rsid w:val="168FE9D8"/>
    <w:rsid w:val="168FFA50"/>
    <w:rsid w:val="16ABFA5D"/>
    <w:rsid w:val="16C8BAAB"/>
    <w:rsid w:val="16F21133"/>
    <w:rsid w:val="17F5A376"/>
    <w:rsid w:val="180122FC"/>
    <w:rsid w:val="180F1ACF"/>
    <w:rsid w:val="183506C0"/>
    <w:rsid w:val="185821EC"/>
    <w:rsid w:val="18BB7DA8"/>
    <w:rsid w:val="19295CE2"/>
    <w:rsid w:val="196624CF"/>
    <w:rsid w:val="197E28FA"/>
    <w:rsid w:val="1986FA62"/>
    <w:rsid w:val="19DEE644"/>
    <w:rsid w:val="1A24FEEF"/>
    <w:rsid w:val="1AE931C8"/>
    <w:rsid w:val="1AFB5886"/>
    <w:rsid w:val="1B2A444F"/>
    <w:rsid w:val="1BD69952"/>
    <w:rsid w:val="1C04DE1A"/>
    <w:rsid w:val="1C04DE1A"/>
    <w:rsid w:val="1C183411"/>
    <w:rsid w:val="1C3D2F29"/>
    <w:rsid w:val="1C44DB04"/>
    <w:rsid w:val="1C49AEAD"/>
    <w:rsid w:val="1C608652"/>
    <w:rsid w:val="1CE43CF8"/>
    <w:rsid w:val="1D2043EE"/>
    <w:rsid w:val="1D736F1D"/>
    <w:rsid w:val="1DC7D556"/>
    <w:rsid w:val="1DC9392B"/>
    <w:rsid w:val="1E6D66F0"/>
    <w:rsid w:val="1E7EF9C5"/>
    <w:rsid w:val="1E89485B"/>
    <w:rsid w:val="1EA03629"/>
    <w:rsid w:val="1EF3A3B6"/>
    <w:rsid w:val="1F13AC68"/>
    <w:rsid w:val="1F2E1E2B"/>
    <w:rsid w:val="1FD1C845"/>
    <w:rsid w:val="1FDB51C7"/>
    <w:rsid w:val="1FE5242E"/>
    <w:rsid w:val="1FFEA48B"/>
    <w:rsid w:val="203CFD19"/>
    <w:rsid w:val="205827EC"/>
    <w:rsid w:val="2058C6F0"/>
    <w:rsid w:val="206D7D7C"/>
    <w:rsid w:val="20914F74"/>
    <w:rsid w:val="20AED748"/>
    <w:rsid w:val="20B3DEA4"/>
    <w:rsid w:val="20C51718"/>
    <w:rsid w:val="20DCD88D"/>
    <w:rsid w:val="2117AB9B"/>
    <w:rsid w:val="213C8D44"/>
    <w:rsid w:val="2183F993"/>
    <w:rsid w:val="2187BDBB"/>
    <w:rsid w:val="21EB34C5"/>
    <w:rsid w:val="227A7967"/>
    <w:rsid w:val="22AA1D52"/>
    <w:rsid w:val="22DA8564"/>
    <w:rsid w:val="22EBA89D"/>
    <w:rsid w:val="231B8F26"/>
    <w:rsid w:val="236BBE85"/>
    <w:rsid w:val="23C8A495"/>
    <w:rsid w:val="23CB9BDD"/>
    <w:rsid w:val="23E64859"/>
    <w:rsid w:val="242E4215"/>
    <w:rsid w:val="2440C35A"/>
    <w:rsid w:val="2444B13B"/>
    <w:rsid w:val="245C0585"/>
    <w:rsid w:val="247EE596"/>
    <w:rsid w:val="24846888"/>
    <w:rsid w:val="2499240B"/>
    <w:rsid w:val="24F56997"/>
    <w:rsid w:val="24FC605B"/>
    <w:rsid w:val="24FCCE6D"/>
    <w:rsid w:val="253210F8"/>
    <w:rsid w:val="256560AA"/>
    <w:rsid w:val="25839620"/>
    <w:rsid w:val="25B9E382"/>
    <w:rsid w:val="25BC8C33"/>
    <w:rsid w:val="25BD029A"/>
    <w:rsid w:val="26334DE3"/>
    <w:rsid w:val="26820E56"/>
    <w:rsid w:val="26C3B673"/>
    <w:rsid w:val="26DE152A"/>
    <w:rsid w:val="26FB7188"/>
    <w:rsid w:val="27068A96"/>
    <w:rsid w:val="270AA811"/>
    <w:rsid w:val="2720FE15"/>
    <w:rsid w:val="2761B5D6"/>
    <w:rsid w:val="27806842"/>
    <w:rsid w:val="27D7A427"/>
    <w:rsid w:val="28148EC7"/>
    <w:rsid w:val="28294F27"/>
    <w:rsid w:val="2855653E"/>
    <w:rsid w:val="2876AABE"/>
    <w:rsid w:val="2889B167"/>
    <w:rsid w:val="288FCAFC"/>
    <w:rsid w:val="29326354"/>
    <w:rsid w:val="29C0433D"/>
    <w:rsid w:val="2A14FCD5"/>
    <w:rsid w:val="2A49DEBC"/>
    <w:rsid w:val="2A5A8DEB"/>
    <w:rsid w:val="2A65B4E9"/>
    <w:rsid w:val="2AEF5D64"/>
    <w:rsid w:val="2B00B3BC"/>
    <w:rsid w:val="2B531C1D"/>
    <w:rsid w:val="2BA2F2A0"/>
    <w:rsid w:val="2BD51768"/>
    <w:rsid w:val="2C4AEE77"/>
    <w:rsid w:val="2C767DD9"/>
    <w:rsid w:val="2CA908B6"/>
    <w:rsid w:val="2D45F4AE"/>
    <w:rsid w:val="2D4C56B6"/>
    <w:rsid w:val="2E04161B"/>
    <w:rsid w:val="2E56A935"/>
    <w:rsid w:val="2E74DC00"/>
    <w:rsid w:val="2EE40CC5"/>
    <w:rsid w:val="2F3E57DE"/>
    <w:rsid w:val="2F53748D"/>
    <w:rsid w:val="2F5C0451"/>
    <w:rsid w:val="2F897AB5"/>
    <w:rsid w:val="2F994E0E"/>
    <w:rsid w:val="2FDFDA63"/>
    <w:rsid w:val="2FE456A8"/>
    <w:rsid w:val="2FE6ABE8"/>
    <w:rsid w:val="302573D8"/>
    <w:rsid w:val="305680D1"/>
    <w:rsid w:val="3078455E"/>
    <w:rsid w:val="3094A28C"/>
    <w:rsid w:val="311FC492"/>
    <w:rsid w:val="312E0901"/>
    <w:rsid w:val="31D478C5"/>
    <w:rsid w:val="3248D623"/>
    <w:rsid w:val="324CF6D5"/>
    <w:rsid w:val="32663B7F"/>
    <w:rsid w:val="330357B6"/>
    <w:rsid w:val="33235825"/>
    <w:rsid w:val="335A3633"/>
    <w:rsid w:val="335CEB78"/>
    <w:rsid w:val="34093851"/>
    <w:rsid w:val="344B67FC"/>
    <w:rsid w:val="34E8658B"/>
    <w:rsid w:val="350155EF"/>
    <w:rsid w:val="35584FBA"/>
    <w:rsid w:val="359D792E"/>
    <w:rsid w:val="35AC39AB"/>
    <w:rsid w:val="3614A763"/>
    <w:rsid w:val="3617CA61"/>
    <w:rsid w:val="3636B6BF"/>
    <w:rsid w:val="366FEB42"/>
    <w:rsid w:val="369708C3"/>
    <w:rsid w:val="369A577F"/>
    <w:rsid w:val="36DD9E2A"/>
    <w:rsid w:val="37017928"/>
    <w:rsid w:val="370F4A69"/>
    <w:rsid w:val="37AB3C33"/>
    <w:rsid w:val="38D4FD17"/>
    <w:rsid w:val="38DF721A"/>
    <w:rsid w:val="38E272CF"/>
    <w:rsid w:val="3915B995"/>
    <w:rsid w:val="397233B7"/>
    <w:rsid w:val="3A7370DA"/>
    <w:rsid w:val="3A8238DF"/>
    <w:rsid w:val="3AFE5C2A"/>
    <w:rsid w:val="3B8CB3EA"/>
    <w:rsid w:val="3B900FFA"/>
    <w:rsid w:val="3BF8BB8F"/>
    <w:rsid w:val="3C4B1B74"/>
    <w:rsid w:val="3C9DBC05"/>
    <w:rsid w:val="3CCB937B"/>
    <w:rsid w:val="3CD10ACC"/>
    <w:rsid w:val="3CE97358"/>
    <w:rsid w:val="3DD646A5"/>
    <w:rsid w:val="3EC00C96"/>
    <w:rsid w:val="3F027738"/>
    <w:rsid w:val="3F3AE4BB"/>
    <w:rsid w:val="3F548F39"/>
    <w:rsid w:val="3F7C783F"/>
    <w:rsid w:val="3F84AE82"/>
    <w:rsid w:val="3FB1F5E8"/>
    <w:rsid w:val="3FB4F70B"/>
    <w:rsid w:val="3FF331BA"/>
    <w:rsid w:val="3FFD45A3"/>
    <w:rsid w:val="402CE60B"/>
    <w:rsid w:val="404C06BE"/>
    <w:rsid w:val="41047553"/>
    <w:rsid w:val="410D464C"/>
    <w:rsid w:val="4132503E"/>
    <w:rsid w:val="4140A045"/>
    <w:rsid w:val="42571119"/>
    <w:rsid w:val="428B1A03"/>
    <w:rsid w:val="42A08152"/>
    <w:rsid w:val="42A389C5"/>
    <w:rsid w:val="433D9A3F"/>
    <w:rsid w:val="435184A2"/>
    <w:rsid w:val="43AD56A6"/>
    <w:rsid w:val="43F2CFE5"/>
    <w:rsid w:val="4452394B"/>
    <w:rsid w:val="4452F760"/>
    <w:rsid w:val="445F3BD1"/>
    <w:rsid w:val="448F41FB"/>
    <w:rsid w:val="44A632D6"/>
    <w:rsid w:val="44A8BE65"/>
    <w:rsid w:val="44C5F3E8"/>
    <w:rsid w:val="453B9C40"/>
    <w:rsid w:val="458ADE49"/>
    <w:rsid w:val="45963C1D"/>
    <w:rsid w:val="4617F26F"/>
    <w:rsid w:val="46384DAE"/>
    <w:rsid w:val="465032E8"/>
    <w:rsid w:val="469D7EF6"/>
    <w:rsid w:val="471714C6"/>
    <w:rsid w:val="487686EA"/>
    <w:rsid w:val="488BA56E"/>
    <w:rsid w:val="489A97A4"/>
    <w:rsid w:val="48A943A0"/>
    <w:rsid w:val="48D6E92B"/>
    <w:rsid w:val="4912114D"/>
    <w:rsid w:val="499156B2"/>
    <w:rsid w:val="4A5C3CF4"/>
    <w:rsid w:val="4AB7495D"/>
    <w:rsid w:val="4B1A166C"/>
    <w:rsid w:val="4B8F40F8"/>
    <w:rsid w:val="4C4959D0"/>
    <w:rsid w:val="4C926062"/>
    <w:rsid w:val="4C9ED806"/>
    <w:rsid w:val="4CB1AC74"/>
    <w:rsid w:val="4D0BEE16"/>
    <w:rsid w:val="4DBE5DFE"/>
    <w:rsid w:val="4E40BE79"/>
    <w:rsid w:val="4E4CC821"/>
    <w:rsid w:val="4EA680DB"/>
    <w:rsid w:val="4EF211B7"/>
    <w:rsid w:val="4F0CBA8B"/>
    <w:rsid w:val="4F477F63"/>
    <w:rsid w:val="50A83BB0"/>
    <w:rsid w:val="50C9C966"/>
    <w:rsid w:val="50D570DE"/>
    <w:rsid w:val="50E362DC"/>
    <w:rsid w:val="516C5D40"/>
    <w:rsid w:val="51B54926"/>
    <w:rsid w:val="51E77380"/>
    <w:rsid w:val="5202329D"/>
    <w:rsid w:val="5232979D"/>
    <w:rsid w:val="523D69FB"/>
    <w:rsid w:val="5243EFF0"/>
    <w:rsid w:val="5254E6E2"/>
    <w:rsid w:val="5287F621"/>
    <w:rsid w:val="52C058F6"/>
    <w:rsid w:val="53651FF5"/>
    <w:rsid w:val="53FB2C50"/>
    <w:rsid w:val="54373DEA"/>
    <w:rsid w:val="545005F6"/>
    <w:rsid w:val="545325F3"/>
    <w:rsid w:val="54F06F9B"/>
    <w:rsid w:val="5509B024"/>
    <w:rsid w:val="551D5525"/>
    <w:rsid w:val="55219058"/>
    <w:rsid w:val="55530681"/>
    <w:rsid w:val="5566B67C"/>
    <w:rsid w:val="55B34383"/>
    <w:rsid w:val="55EFAD72"/>
    <w:rsid w:val="55F96EE7"/>
    <w:rsid w:val="5602FEEB"/>
    <w:rsid w:val="561C336B"/>
    <w:rsid w:val="565E86C3"/>
    <w:rsid w:val="56BC0393"/>
    <w:rsid w:val="56DE78E8"/>
    <w:rsid w:val="56E27FCD"/>
    <w:rsid w:val="5702CD44"/>
    <w:rsid w:val="57B60606"/>
    <w:rsid w:val="57D39726"/>
    <w:rsid w:val="57E68289"/>
    <w:rsid w:val="581F135B"/>
    <w:rsid w:val="5837E748"/>
    <w:rsid w:val="583B203E"/>
    <w:rsid w:val="5857D7A6"/>
    <w:rsid w:val="596E17BD"/>
    <w:rsid w:val="59B2F05C"/>
    <w:rsid w:val="59D53C0C"/>
    <w:rsid w:val="59DAC57D"/>
    <w:rsid w:val="5A655161"/>
    <w:rsid w:val="5A79A294"/>
    <w:rsid w:val="5AF0E566"/>
    <w:rsid w:val="5B362664"/>
    <w:rsid w:val="5B3A245C"/>
    <w:rsid w:val="5B827F98"/>
    <w:rsid w:val="5BB0C463"/>
    <w:rsid w:val="5BD35F8F"/>
    <w:rsid w:val="5BF2DE3E"/>
    <w:rsid w:val="5C2D719D"/>
    <w:rsid w:val="5C42A925"/>
    <w:rsid w:val="5C812D1E"/>
    <w:rsid w:val="5CB35E18"/>
    <w:rsid w:val="5D223241"/>
    <w:rsid w:val="5D3FF940"/>
    <w:rsid w:val="5D45DA5D"/>
    <w:rsid w:val="5D4CEF0D"/>
    <w:rsid w:val="5D8BC455"/>
    <w:rsid w:val="5DAB106A"/>
    <w:rsid w:val="5E492517"/>
    <w:rsid w:val="5E6E264C"/>
    <w:rsid w:val="5EB2E994"/>
    <w:rsid w:val="5EE7042D"/>
    <w:rsid w:val="5EEB0E12"/>
    <w:rsid w:val="5F1B0FDF"/>
    <w:rsid w:val="5F203AF3"/>
    <w:rsid w:val="5F3F4BAD"/>
    <w:rsid w:val="5F59AE03"/>
    <w:rsid w:val="5F5DE53A"/>
    <w:rsid w:val="5F62E0D8"/>
    <w:rsid w:val="5F7C033D"/>
    <w:rsid w:val="5FB63946"/>
    <w:rsid w:val="5FC72229"/>
    <w:rsid w:val="5FFAEDBD"/>
    <w:rsid w:val="6007CDB2"/>
    <w:rsid w:val="603AE246"/>
    <w:rsid w:val="603BC482"/>
    <w:rsid w:val="605F033F"/>
    <w:rsid w:val="60E5EEDB"/>
    <w:rsid w:val="60EB9ABE"/>
    <w:rsid w:val="6130A3C5"/>
    <w:rsid w:val="61AEA007"/>
    <w:rsid w:val="61BF8109"/>
    <w:rsid w:val="61ECD61D"/>
    <w:rsid w:val="623916CB"/>
    <w:rsid w:val="623F82ED"/>
    <w:rsid w:val="6250D934"/>
    <w:rsid w:val="6286B1BC"/>
    <w:rsid w:val="63AF379F"/>
    <w:rsid w:val="63CA67C8"/>
    <w:rsid w:val="644997BD"/>
    <w:rsid w:val="6454584C"/>
    <w:rsid w:val="64798576"/>
    <w:rsid w:val="649F40D3"/>
    <w:rsid w:val="64AE2E70"/>
    <w:rsid w:val="64B697BC"/>
    <w:rsid w:val="64B88036"/>
    <w:rsid w:val="659C2706"/>
    <w:rsid w:val="65DA7628"/>
    <w:rsid w:val="65F411D6"/>
    <w:rsid w:val="6604C512"/>
    <w:rsid w:val="66100B83"/>
    <w:rsid w:val="662C8AFB"/>
    <w:rsid w:val="664D7847"/>
    <w:rsid w:val="669208A9"/>
    <w:rsid w:val="66B4A074"/>
    <w:rsid w:val="672B946A"/>
    <w:rsid w:val="6756E1B1"/>
    <w:rsid w:val="6779EF2B"/>
    <w:rsid w:val="6792B62E"/>
    <w:rsid w:val="67A6283D"/>
    <w:rsid w:val="67B4B020"/>
    <w:rsid w:val="67D6E543"/>
    <w:rsid w:val="67E39324"/>
    <w:rsid w:val="67EA2A76"/>
    <w:rsid w:val="680F07DE"/>
    <w:rsid w:val="681C0FF5"/>
    <w:rsid w:val="6848F435"/>
    <w:rsid w:val="6881C9CD"/>
    <w:rsid w:val="68BAE775"/>
    <w:rsid w:val="68DB2E4B"/>
    <w:rsid w:val="69394CD8"/>
    <w:rsid w:val="6A88B98E"/>
    <w:rsid w:val="6AFAF303"/>
    <w:rsid w:val="6B6D681B"/>
    <w:rsid w:val="6BB37F7B"/>
    <w:rsid w:val="6C2E201F"/>
    <w:rsid w:val="6CA9A201"/>
    <w:rsid w:val="6CC08B73"/>
    <w:rsid w:val="6CE60934"/>
    <w:rsid w:val="6D5D5EBF"/>
    <w:rsid w:val="6D5FA7CB"/>
    <w:rsid w:val="6DA13AA0"/>
    <w:rsid w:val="6DC26C71"/>
    <w:rsid w:val="6E206B18"/>
    <w:rsid w:val="6E5B898D"/>
    <w:rsid w:val="6F544BE4"/>
    <w:rsid w:val="6F7E0CA4"/>
    <w:rsid w:val="701712AA"/>
    <w:rsid w:val="70DF1DE0"/>
    <w:rsid w:val="7104F58C"/>
    <w:rsid w:val="713DC330"/>
    <w:rsid w:val="715952E2"/>
    <w:rsid w:val="716D28B2"/>
    <w:rsid w:val="7256E4F2"/>
    <w:rsid w:val="728C3D6B"/>
    <w:rsid w:val="72E4D8B6"/>
    <w:rsid w:val="72EBB0BF"/>
    <w:rsid w:val="73708DDD"/>
    <w:rsid w:val="73B8809B"/>
    <w:rsid w:val="73C29161"/>
    <w:rsid w:val="73D8068D"/>
    <w:rsid w:val="73D9AC88"/>
    <w:rsid w:val="74189ABE"/>
    <w:rsid w:val="74270390"/>
    <w:rsid w:val="744C6613"/>
    <w:rsid w:val="74D40EDC"/>
    <w:rsid w:val="74DDAD09"/>
    <w:rsid w:val="756196F9"/>
    <w:rsid w:val="75A0D08C"/>
    <w:rsid w:val="76039D9C"/>
    <w:rsid w:val="7619BE6D"/>
    <w:rsid w:val="76344F3C"/>
    <w:rsid w:val="763D0BF1"/>
    <w:rsid w:val="7657331B"/>
    <w:rsid w:val="76831233"/>
    <w:rsid w:val="76A9A58D"/>
    <w:rsid w:val="77041C6D"/>
    <w:rsid w:val="771D9E2D"/>
    <w:rsid w:val="772AD937"/>
    <w:rsid w:val="77479A0A"/>
    <w:rsid w:val="77962465"/>
    <w:rsid w:val="779F85A2"/>
    <w:rsid w:val="7828AD34"/>
    <w:rsid w:val="78C2F20E"/>
    <w:rsid w:val="78D315BE"/>
    <w:rsid w:val="7912910E"/>
    <w:rsid w:val="793B13EB"/>
    <w:rsid w:val="79A14EAF"/>
    <w:rsid w:val="79A4E471"/>
    <w:rsid w:val="79D4A786"/>
    <w:rsid w:val="7A87D0DA"/>
    <w:rsid w:val="7AA1A65F"/>
    <w:rsid w:val="7AB2E918"/>
    <w:rsid w:val="7AB37123"/>
    <w:rsid w:val="7B622F9F"/>
    <w:rsid w:val="7B8EC4C9"/>
    <w:rsid w:val="7BA547B6"/>
    <w:rsid w:val="7BB6318B"/>
    <w:rsid w:val="7BDE97D5"/>
    <w:rsid w:val="7C274ACB"/>
    <w:rsid w:val="7C601CBE"/>
    <w:rsid w:val="7C838A4B"/>
    <w:rsid w:val="7C848519"/>
    <w:rsid w:val="7CE4979F"/>
    <w:rsid w:val="7D2FAB11"/>
    <w:rsid w:val="7DAE0BEB"/>
    <w:rsid w:val="7DCCCC7B"/>
    <w:rsid w:val="7DE74F50"/>
    <w:rsid w:val="7E665C09"/>
    <w:rsid w:val="7EC6EDA2"/>
    <w:rsid w:val="7EF63411"/>
    <w:rsid w:val="7EF967C6"/>
    <w:rsid w:val="7F54412C"/>
    <w:rsid w:val="7F85AB7D"/>
    <w:rsid w:val="7F8AB8BE"/>
    <w:rsid w:val="7FA25051"/>
    <w:rsid w:val="7FB0AF73"/>
    <w:rsid w:val="7FBE8376"/>
    <w:rsid w:val="7FFDC8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1A0A1E"/>
  <w15:docId w15:val="{1F2E2D22-FF5C-4CDE-8DA4-30BE7ECFDE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uiPriority="0" w:semiHidden="1" w:unhideWhenUsed="1"/>
    <w:lsdException w:name="Table Classic 2" w:uiPriority="0" w:semiHidden="1" w:unhideWhenUsed="1"/>
    <w:lsdException w:name="Table Classic 3" w:semiHidden="1" w:unhideWhenUsed="1"/>
    <w:lsdException w:name="Table Classic 4" w:uiPriority="0" w:semiHidden="1" w:unhideWhenUsed="1"/>
    <w:lsdException w:name="Table Colorful 1" w:uiPriority="0" w:semiHidden="1" w:unhideWhenUsed="1"/>
    <w:lsdException w:name="Table Colorful 2" w:uiPriority="0"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4B0C"/>
    <w:pPr>
      <w:spacing w:after="0" w:line="264" w:lineRule="auto"/>
    </w:pPr>
    <w:rPr>
      <w:rFonts w:ascii="Arial" w:hAnsi="Arial" w:eastAsia="Times New Roman" w:cs="Times New Roman"/>
      <w:sz w:val="24"/>
      <w:szCs w:val="24"/>
    </w:rPr>
  </w:style>
  <w:style w:type="paragraph" w:styleId="Heading1">
    <w:name w:val="heading 1"/>
    <w:basedOn w:val="Normal"/>
    <w:next w:val="Normal"/>
    <w:link w:val="Heading1Char"/>
    <w:autoRedefine/>
    <w:qFormat/>
    <w:rsid w:val="00BD055C"/>
    <w:pPr>
      <w:keepNext/>
      <w:keepLines/>
      <w:spacing w:before="240" w:line="259" w:lineRule="auto"/>
      <w:ind w:left="432" w:hanging="432"/>
      <w:outlineLvl w:val="0"/>
    </w:pPr>
    <w:rPr>
      <w:rFonts w:ascii="Franklin Gothic Book" w:hAnsi="Franklin Gothic Book" w:eastAsiaTheme="majorEastAsia" w:cstheme="majorBidi"/>
      <w:b/>
      <w:color w:val="C45911" w:themeColor="accent2" w:themeShade="BF"/>
      <w:sz w:val="36"/>
      <w:szCs w:val="36"/>
    </w:rPr>
  </w:style>
  <w:style w:type="paragraph" w:styleId="Heading2">
    <w:name w:val="heading 2"/>
    <w:basedOn w:val="Normal"/>
    <w:next w:val="Normal"/>
    <w:link w:val="Heading2Char"/>
    <w:unhideWhenUsed/>
    <w:qFormat/>
    <w:rsid w:val="00FF693F"/>
    <w:pPr>
      <w:keepNext/>
      <w:keepLines/>
      <w:spacing w:before="40" w:after="240" w:line="276" w:lineRule="auto"/>
      <w:ind w:left="576" w:hanging="576"/>
      <w:outlineLvl w:val="1"/>
    </w:pPr>
    <w:rPr>
      <w:rFonts w:ascii="Franklin Gothic Book" w:hAnsi="Franklin Gothic Book" w:eastAsiaTheme="majorEastAsia" w:cstheme="majorBidi"/>
      <w:b/>
      <w:color w:val="C45911" w:themeColor="accent2" w:themeShade="BF"/>
      <w:sz w:val="28"/>
      <w:szCs w:val="28"/>
    </w:rPr>
  </w:style>
  <w:style w:type="paragraph" w:styleId="Heading3">
    <w:name w:val="heading 3"/>
    <w:basedOn w:val="Normal"/>
    <w:link w:val="Heading3Char"/>
    <w:autoRedefine/>
    <w:qFormat/>
    <w:rsid w:val="005E4632"/>
    <w:pPr>
      <w:widowControl w:val="0"/>
      <w:spacing w:line="276" w:lineRule="auto"/>
      <w:ind w:left="432"/>
      <w:outlineLvl w:val="2"/>
    </w:pPr>
    <w:rPr>
      <w:rFonts w:ascii="Franklin Gothic Book" w:hAnsi="Franklin Gothic Book" w:eastAsia="Arial" w:cstheme="minorBidi"/>
      <w:b/>
      <w:bCs/>
      <w:color w:val="C45911" w:themeColor="accent2" w:themeShade="BF"/>
      <w:szCs w:val="28"/>
    </w:rPr>
  </w:style>
  <w:style w:type="paragraph" w:styleId="Heading4">
    <w:name w:val="heading 4"/>
    <w:basedOn w:val="Normal"/>
    <w:next w:val="Normal"/>
    <w:link w:val="Heading4Char"/>
    <w:autoRedefine/>
    <w:unhideWhenUsed/>
    <w:qFormat/>
    <w:rsid w:val="00311290"/>
    <w:pPr>
      <w:keepNext/>
      <w:keepLines/>
      <w:numPr>
        <w:ilvl w:val="3"/>
        <w:numId w:val="13"/>
      </w:numPr>
      <w:spacing w:before="40" w:line="259" w:lineRule="auto"/>
      <w:outlineLvl w:val="3"/>
    </w:pPr>
    <w:rPr>
      <w:rFonts w:eastAsiaTheme="majorEastAsia" w:cstheme="majorBidi"/>
      <w:b/>
      <w:i/>
      <w:iCs/>
      <w:color w:val="000000" w:themeColor="text1"/>
    </w:rPr>
  </w:style>
  <w:style w:type="paragraph" w:styleId="Heading5">
    <w:name w:val="heading 5"/>
    <w:basedOn w:val="Normal"/>
    <w:next w:val="Normal"/>
    <w:link w:val="Heading5Char"/>
    <w:unhideWhenUsed/>
    <w:qFormat/>
    <w:rsid w:val="00311290"/>
    <w:pPr>
      <w:keepNext/>
      <w:keepLines/>
      <w:widowControl w:val="0"/>
      <w:spacing w:before="200" w:line="240" w:lineRule="auto"/>
      <w:jc w:val="center"/>
      <w:outlineLvl w:val="4"/>
    </w:pPr>
    <w:rPr>
      <w:rFonts w:eastAsia="Arial" w:cstheme="majorBidi"/>
      <w:b/>
      <w:color w:val="000000" w:themeColor="text1"/>
      <w:spacing w:val="3"/>
      <w:sz w:val="18"/>
      <w:szCs w:val="22"/>
    </w:rPr>
  </w:style>
  <w:style w:type="paragraph" w:styleId="Heading6">
    <w:name w:val="heading 6"/>
    <w:basedOn w:val="Normal"/>
    <w:next w:val="Normal"/>
    <w:link w:val="Heading6Char"/>
    <w:unhideWhenUsed/>
    <w:qFormat/>
    <w:rsid w:val="00311290"/>
    <w:pPr>
      <w:keepNext/>
      <w:keepLines/>
      <w:widowControl w:val="0"/>
      <w:numPr>
        <w:ilvl w:val="5"/>
        <w:numId w:val="13"/>
      </w:numPr>
      <w:spacing w:before="200" w:line="240" w:lineRule="auto"/>
      <w:outlineLvl w:val="5"/>
    </w:pPr>
    <w:rPr>
      <w:rFonts w:asciiTheme="majorHAnsi" w:hAnsiTheme="majorHAnsi" w:eastAsiaTheme="majorEastAsia" w:cstheme="majorBidi"/>
      <w:i/>
      <w:iCs/>
      <w:color w:val="1F4D78" w:themeColor="accent1" w:themeShade="7F"/>
      <w:sz w:val="22"/>
      <w:szCs w:val="22"/>
    </w:rPr>
  </w:style>
  <w:style w:type="paragraph" w:styleId="Heading7">
    <w:name w:val="heading 7"/>
    <w:basedOn w:val="Normal"/>
    <w:next w:val="Normal"/>
    <w:link w:val="Heading7Char"/>
    <w:unhideWhenUsed/>
    <w:qFormat/>
    <w:rsid w:val="00311290"/>
    <w:pPr>
      <w:keepNext/>
      <w:keepLines/>
      <w:widowControl w:val="0"/>
      <w:numPr>
        <w:ilvl w:val="6"/>
        <w:numId w:val="13"/>
      </w:numPr>
      <w:spacing w:before="200" w:line="240" w:lineRule="auto"/>
      <w:outlineLvl w:val="6"/>
    </w:pPr>
    <w:rPr>
      <w:rFonts w:asciiTheme="majorHAnsi" w:hAnsiTheme="majorHAnsi" w:eastAsiaTheme="majorEastAsia" w:cstheme="majorBidi"/>
      <w:i/>
      <w:iCs/>
      <w:color w:val="404040" w:themeColor="text1" w:themeTint="BF"/>
      <w:sz w:val="22"/>
      <w:szCs w:val="22"/>
    </w:rPr>
  </w:style>
  <w:style w:type="paragraph" w:styleId="Heading8">
    <w:name w:val="heading 8"/>
    <w:basedOn w:val="Normal"/>
    <w:next w:val="Normal"/>
    <w:link w:val="Heading8Char"/>
    <w:unhideWhenUsed/>
    <w:qFormat/>
    <w:rsid w:val="00311290"/>
    <w:pPr>
      <w:keepNext/>
      <w:keepLines/>
      <w:widowControl w:val="0"/>
      <w:numPr>
        <w:ilvl w:val="7"/>
        <w:numId w:val="13"/>
      </w:numPr>
      <w:spacing w:before="200" w:line="240" w:lineRule="auto"/>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nhideWhenUsed/>
    <w:qFormat/>
    <w:rsid w:val="00311290"/>
    <w:pPr>
      <w:keepNext/>
      <w:keepLines/>
      <w:widowControl w:val="0"/>
      <w:numPr>
        <w:ilvl w:val="8"/>
        <w:numId w:val="13"/>
      </w:numPr>
      <w:spacing w:before="200" w:line="240" w:lineRule="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82551"/>
    <w:pPr>
      <w:spacing w:after="200" w:line="276" w:lineRule="auto"/>
      <w:ind w:left="720"/>
      <w:contextualSpacing/>
    </w:pPr>
    <w:rPr>
      <w:rFonts w:ascii="Calibri" w:hAnsi="Calibri" w:eastAsia="Calibri"/>
      <w:sz w:val="22"/>
      <w:szCs w:val="22"/>
    </w:rPr>
  </w:style>
  <w:style w:type="character" w:styleId="Heading1Char" w:customStyle="1">
    <w:name w:val="Heading 1 Char"/>
    <w:basedOn w:val="DefaultParagraphFont"/>
    <w:link w:val="Heading1"/>
    <w:rsid w:val="00BD055C"/>
    <w:rPr>
      <w:rFonts w:ascii="Franklin Gothic Book" w:hAnsi="Franklin Gothic Book" w:eastAsiaTheme="majorEastAsia" w:cstheme="majorBidi"/>
      <w:b/>
      <w:color w:val="C45911" w:themeColor="accent2" w:themeShade="BF"/>
      <w:sz w:val="36"/>
      <w:szCs w:val="36"/>
    </w:rPr>
  </w:style>
  <w:style w:type="character" w:styleId="Heading2Char" w:customStyle="1">
    <w:name w:val="Heading 2 Char"/>
    <w:basedOn w:val="DefaultParagraphFont"/>
    <w:link w:val="Heading2"/>
    <w:rsid w:val="00FF693F"/>
    <w:rPr>
      <w:rFonts w:ascii="Franklin Gothic Book" w:hAnsi="Franklin Gothic Book" w:eastAsiaTheme="majorEastAsia" w:cstheme="majorBidi"/>
      <w:b/>
      <w:color w:val="C45911" w:themeColor="accent2" w:themeShade="BF"/>
      <w:sz w:val="28"/>
      <w:szCs w:val="28"/>
    </w:rPr>
  </w:style>
  <w:style w:type="character" w:styleId="Heading3Char" w:customStyle="1">
    <w:name w:val="Heading 3 Char"/>
    <w:basedOn w:val="DefaultParagraphFont"/>
    <w:link w:val="Heading3"/>
    <w:rsid w:val="005E4632"/>
    <w:rPr>
      <w:rFonts w:ascii="Franklin Gothic Book" w:hAnsi="Franklin Gothic Book" w:eastAsia="Arial"/>
      <w:b/>
      <w:bCs/>
      <w:color w:val="C45911" w:themeColor="accent2" w:themeShade="BF"/>
      <w:sz w:val="24"/>
      <w:szCs w:val="28"/>
    </w:rPr>
  </w:style>
  <w:style w:type="character" w:styleId="Heading4Char" w:customStyle="1">
    <w:name w:val="Heading 4 Char"/>
    <w:basedOn w:val="DefaultParagraphFont"/>
    <w:link w:val="Heading4"/>
    <w:rsid w:val="00311290"/>
    <w:rPr>
      <w:rFonts w:ascii="Arial" w:hAnsi="Arial" w:eastAsiaTheme="majorEastAsia" w:cstheme="majorBidi"/>
      <w:b/>
      <w:i/>
      <w:iCs/>
      <w:color w:val="000000" w:themeColor="text1"/>
      <w:sz w:val="24"/>
      <w:szCs w:val="24"/>
    </w:rPr>
  </w:style>
  <w:style w:type="character" w:styleId="Heading5Char" w:customStyle="1">
    <w:name w:val="Heading 5 Char"/>
    <w:basedOn w:val="DefaultParagraphFont"/>
    <w:link w:val="Heading5"/>
    <w:rsid w:val="00311290"/>
    <w:rPr>
      <w:rFonts w:ascii="Arial" w:hAnsi="Arial" w:eastAsia="Arial" w:cstheme="majorBidi"/>
      <w:b/>
      <w:color w:val="000000" w:themeColor="text1"/>
      <w:spacing w:val="3"/>
      <w:sz w:val="18"/>
    </w:rPr>
  </w:style>
  <w:style w:type="character" w:styleId="Heading6Char" w:customStyle="1">
    <w:name w:val="Heading 6 Char"/>
    <w:basedOn w:val="DefaultParagraphFont"/>
    <w:link w:val="Heading6"/>
    <w:rsid w:val="00311290"/>
    <w:rPr>
      <w:rFonts w:asciiTheme="majorHAnsi" w:hAnsiTheme="majorHAnsi" w:eastAsiaTheme="majorEastAsia" w:cstheme="majorBidi"/>
      <w:i/>
      <w:iCs/>
      <w:color w:val="1F4D78" w:themeColor="accent1" w:themeShade="7F"/>
    </w:rPr>
  </w:style>
  <w:style w:type="character" w:styleId="Heading7Char" w:customStyle="1">
    <w:name w:val="Heading 7 Char"/>
    <w:basedOn w:val="DefaultParagraphFont"/>
    <w:link w:val="Heading7"/>
    <w:rsid w:val="00311290"/>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rsid w:val="00311290"/>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rsid w:val="00311290"/>
    <w:rPr>
      <w:rFonts w:asciiTheme="majorHAnsi" w:hAnsiTheme="majorHAnsi" w:eastAsiaTheme="majorEastAsia" w:cstheme="majorBidi"/>
      <w:i/>
      <w:iCs/>
      <w:color w:val="404040" w:themeColor="text1" w:themeTint="BF"/>
      <w:sz w:val="20"/>
      <w:szCs w:val="20"/>
    </w:rPr>
  </w:style>
  <w:style w:type="numbering" w:styleId="NoList1" w:customStyle="1">
    <w:name w:val="No List1"/>
    <w:next w:val="NoList"/>
    <w:uiPriority w:val="99"/>
    <w:semiHidden/>
    <w:unhideWhenUsed/>
    <w:rsid w:val="00311290"/>
  </w:style>
  <w:style w:type="paragraph" w:styleId="NoSpacing">
    <w:name w:val="No Spacing"/>
    <w:link w:val="NoSpacingChar"/>
    <w:uiPriority w:val="1"/>
    <w:qFormat/>
    <w:rsid w:val="00311290"/>
    <w:pPr>
      <w:spacing w:after="0" w:line="240" w:lineRule="auto"/>
    </w:pPr>
    <w:rPr>
      <w:rFonts w:eastAsiaTheme="minorEastAsia"/>
    </w:rPr>
  </w:style>
  <w:style w:type="character" w:styleId="NoSpacingChar" w:customStyle="1">
    <w:name w:val="No Spacing Char"/>
    <w:basedOn w:val="DefaultParagraphFont"/>
    <w:link w:val="NoSpacing"/>
    <w:uiPriority w:val="1"/>
    <w:rsid w:val="00311290"/>
    <w:rPr>
      <w:rFonts w:eastAsiaTheme="minorEastAsia"/>
    </w:rPr>
  </w:style>
  <w:style w:type="paragraph" w:styleId="Header">
    <w:name w:val="header"/>
    <w:basedOn w:val="Normal"/>
    <w:link w:val="HeaderChar"/>
    <w:unhideWhenUsed/>
    <w:rsid w:val="00311290"/>
    <w:pPr>
      <w:tabs>
        <w:tab w:val="center" w:pos="4680"/>
        <w:tab w:val="right" w:pos="9360"/>
      </w:tabs>
      <w:spacing w:line="240" w:lineRule="auto"/>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sid w:val="00311290"/>
  </w:style>
  <w:style w:type="paragraph" w:styleId="Footer">
    <w:name w:val="footer"/>
    <w:basedOn w:val="Normal"/>
    <w:link w:val="FooterChar"/>
    <w:uiPriority w:val="99"/>
    <w:unhideWhenUsed/>
    <w:rsid w:val="00311290"/>
    <w:pPr>
      <w:tabs>
        <w:tab w:val="center" w:pos="4680"/>
        <w:tab w:val="right" w:pos="9360"/>
      </w:tabs>
      <w:spacing w:line="240" w:lineRule="auto"/>
    </w:pPr>
    <w:rPr>
      <w:rFonts w:asciiTheme="minorHAnsi" w:hAnsiTheme="minorHAnsi" w:eastAsiaTheme="minorHAnsi" w:cstheme="minorBidi"/>
      <w:sz w:val="22"/>
      <w:szCs w:val="22"/>
    </w:rPr>
  </w:style>
  <w:style w:type="character" w:styleId="FooterChar" w:customStyle="1">
    <w:name w:val="Footer Char"/>
    <w:basedOn w:val="DefaultParagraphFont"/>
    <w:link w:val="Footer"/>
    <w:uiPriority w:val="99"/>
    <w:rsid w:val="00311290"/>
  </w:style>
  <w:style w:type="paragraph" w:styleId="BodyText">
    <w:name w:val="Body Text"/>
    <w:basedOn w:val="Normal"/>
    <w:link w:val="BodyTextChar"/>
    <w:qFormat/>
    <w:rsid w:val="00934CD5"/>
    <w:pPr>
      <w:spacing w:before="240" w:after="120"/>
      <w:ind w:left="432" w:right="403"/>
    </w:pPr>
    <w:rPr>
      <w:rFonts w:ascii="Franklin Gothic Book" w:hAnsi="Franklin Gothic Book" w:eastAsia="Arial"/>
      <w:sz w:val="22"/>
      <w:szCs w:val="22"/>
    </w:rPr>
  </w:style>
  <w:style w:type="character" w:styleId="BodyTextChar" w:customStyle="1">
    <w:name w:val="Body Text Char"/>
    <w:basedOn w:val="DefaultParagraphFont"/>
    <w:link w:val="BodyText"/>
    <w:rsid w:val="00934CD5"/>
    <w:rPr>
      <w:rFonts w:ascii="Franklin Gothic Book" w:hAnsi="Franklin Gothic Book" w:eastAsia="Arial" w:cs="Times New Roman"/>
    </w:rPr>
  </w:style>
  <w:style w:type="character" w:styleId="Hyperlink">
    <w:name w:val="Hyperlink"/>
    <w:basedOn w:val="DefaultParagraphFont"/>
    <w:uiPriority w:val="99"/>
    <w:unhideWhenUsed/>
    <w:rsid w:val="00311290"/>
    <w:rPr>
      <w:color w:val="0563C1" w:themeColor="hyperlink"/>
      <w:u w:val="single"/>
    </w:rPr>
  </w:style>
  <w:style w:type="paragraph" w:styleId="Caption">
    <w:name w:val="caption"/>
    <w:basedOn w:val="Normal"/>
    <w:next w:val="Normal"/>
    <w:unhideWhenUsed/>
    <w:qFormat/>
    <w:rsid w:val="00311290"/>
    <w:pPr>
      <w:widowControl w:val="0"/>
      <w:spacing w:after="200" w:line="240" w:lineRule="auto"/>
    </w:pPr>
    <w:rPr>
      <w:rFonts w:asciiTheme="minorHAnsi" w:hAnsiTheme="minorHAnsi" w:eastAsiaTheme="minorHAnsi" w:cstheme="minorBidi"/>
      <w:b/>
      <w:bCs/>
      <w:color w:val="5B9BD5" w:themeColor="accent1"/>
      <w:sz w:val="18"/>
      <w:szCs w:val="18"/>
    </w:rPr>
  </w:style>
  <w:style w:type="character" w:styleId="FollowedHyperlink">
    <w:name w:val="FollowedHyperlink"/>
    <w:basedOn w:val="DefaultParagraphFont"/>
    <w:unhideWhenUsed/>
    <w:rsid w:val="00311290"/>
    <w:rPr>
      <w:color w:val="954F72"/>
      <w:u w:val="single"/>
    </w:rPr>
  </w:style>
  <w:style w:type="paragraph" w:styleId="xl65" w:customStyle="1">
    <w:name w:val="xl65"/>
    <w:basedOn w:val="Normal"/>
    <w:rsid w:val="00311290"/>
    <w:pPr>
      <w:pBdr>
        <w:bottom w:val="double" w:color="auto" w:sz="6" w:space="0"/>
      </w:pBdr>
      <w:spacing w:before="100" w:beforeAutospacing="1" w:after="100" w:afterAutospacing="1" w:line="240" w:lineRule="auto"/>
      <w:jc w:val="center"/>
      <w:textAlignment w:val="center"/>
    </w:pPr>
    <w:rPr>
      <w:rFonts w:cs="Arial"/>
      <w:b/>
      <w:bCs/>
      <w:color w:val="000000"/>
      <w:sz w:val="20"/>
      <w:szCs w:val="20"/>
    </w:rPr>
  </w:style>
  <w:style w:type="paragraph" w:styleId="xl66" w:customStyle="1">
    <w:name w:val="xl66"/>
    <w:basedOn w:val="Normal"/>
    <w:rsid w:val="00311290"/>
    <w:pPr>
      <w:pBdr>
        <w:left w:val="single" w:color="auto" w:sz="8" w:space="0"/>
        <w:bottom w:val="double" w:color="auto" w:sz="6" w:space="0"/>
        <w:right w:val="single" w:color="auto" w:sz="12" w:space="0"/>
      </w:pBdr>
      <w:spacing w:before="100" w:beforeAutospacing="1" w:after="100" w:afterAutospacing="1" w:line="240" w:lineRule="auto"/>
      <w:jc w:val="center"/>
      <w:textAlignment w:val="center"/>
    </w:pPr>
    <w:rPr>
      <w:rFonts w:cs="Arial"/>
      <w:b/>
      <w:bCs/>
      <w:color w:val="000000"/>
      <w:sz w:val="20"/>
      <w:szCs w:val="20"/>
    </w:rPr>
  </w:style>
  <w:style w:type="paragraph" w:styleId="xl67" w:customStyle="1">
    <w:name w:val="xl67"/>
    <w:basedOn w:val="Normal"/>
    <w:rsid w:val="00311290"/>
    <w:pPr>
      <w:pBdr>
        <w:bottom w:val="double" w:color="auto" w:sz="6" w:space="0"/>
        <w:right w:val="single" w:color="auto" w:sz="8" w:space="0"/>
      </w:pBdr>
      <w:spacing w:before="100" w:beforeAutospacing="1" w:after="100" w:afterAutospacing="1" w:line="240" w:lineRule="auto"/>
      <w:jc w:val="center"/>
      <w:textAlignment w:val="center"/>
    </w:pPr>
    <w:rPr>
      <w:rFonts w:cs="Arial"/>
      <w:b/>
      <w:bCs/>
      <w:color w:val="000000"/>
      <w:sz w:val="20"/>
      <w:szCs w:val="20"/>
    </w:rPr>
  </w:style>
  <w:style w:type="paragraph" w:styleId="xl68" w:customStyle="1">
    <w:name w:val="xl68"/>
    <w:basedOn w:val="Normal"/>
    <w:rsid w:val="00311290"/>
    <w:pPr>
      <w:pBdr>
        <w:bottom w:val="double" w:color="auto" w:sz="6" w:space="0"/>
        <w:right w:val="single" w:color="auto" w:sz="12" w:space="0"/>
      </w:pBdr>
      <w:spacing w:before="100" w:beforeAutospacing="1" w:after="100" w:afterAutospacing="1" w:line="240" w:lineRule="auto"/>
      <w:jc w:val="center"/>
      <w:textAlignment w:val="center"/>
    </w:pPr>
    <w:rPr>
      <w:rFonts w:cs="Arial"/>
      <w:b/>
      <w:bCs/>
      <w:color w:val="000000"/>
      <w:sz w:val="20"/>
      <w:szCs w:val="20"/>
    </w:rPr>
  </w:style>
  <w:style w:type="paragraph" w:styleId="xl69" w:customStyle="1">
    <w:name w:val="xl69"/>
    <w:basedOn w:val="Normal"/>
    <w:rsid w:val="00311290"/>
    <w:pPr>
      <w:pBdr>
        <w:bottom w:val="double" w:color="auto" w:sz="6" w:space="0"/>
        <w:right w:val="double" w:color="auto" w:sz="6" w:space="0"/>
      </w:pBdr>
      <w:spacing w:before="100" w:beforeAutospacing="1" w:after="100" w:afterAutospacing="1" w:line="240" w:lineRule="auto"/>
      <w:jc w:val="center"/>
      <w:textAlignment w:val="center"/>
    </w:pPr>
    <w:rPr>
      <w:rFonts w:cs="Arial"/>
      <w:b/>
      <w:bCs/>
      <w:color w:val="000000"/>
      <w:sz w:val="20"/>
      <w:szCs w:val="20"/>
    </w:rPr>
  </w:style>
  <w:style w:type="paragraph" w:styleId="xl70" w:customStyle="1">
    <w:name w:val="xl70"/>
    <w:basedOn w:val="Normal"/>
    <w:rsid w:val="00311290"/>
    <w:pPr>
      <w:pBdr>
        <w:left w:val="double" w:color="auto" w:sz="6" w:space="0"/>
        <w:bottom w:val="single" w:color="auto" w:sz="8" w:space="0"/>
        <w:right w:val="single" w:color="auto" w:sz="12" w:space="0"/>
      </w:pBdr>
      <w:spacing w:before="100" w:beforeAutospacing="1" w:after="100" w:afterAutospacing="1" w:line="240" w:lineRule="auto"/>
      <w:jc w:val="center"/>
      <w:textAlignment w:val="center"/>
    </w:pPr>
    <w:rPr>
      <w:rFonts w:cs="Arial"/>
      <w:color w:val="000000"/>
      <w:sz w:val="20"/>
      <w:szCs w:val="20"/>
    </w:rPr>
  </w:style>
  <w:style w:type="paragraph" w:styleId="xl71" w:customStyle="1">
    <w:name w:val="xl71"/>
    <w:basedOn w:val="Normal"/>
    <w:rsid w:val="00311290"/>
    <w:pPr>
      <w:pBdr>
        <w:bottom w:val="single" w:color="auto" w:sz="8" w:space="0"/>
        <w:right w:val="single" w:color="auto" w:sz="8" w:space="0"/>
      </w:pBdr>
      <w:spacing w:before="100" w:beforeAutospacing="1" w:after="100" w:afterAutospacing="1" w:line="240" w:lineRule="auto"/>
      <w:jc w:val="center"/>
      <w:textAlignment w:val="center"/>
    </w:pPr>
    <w:rPr>
      <w:rFonts w:cs="Arial"/>
      <w:color w:val="000000"/>
      <w:sz w:val="20"/>
      <w:szCs w:val="20"/>
    </w:rPr>
  </w:style>
  <w:style w:type="paragraph" w:styleId="xl72" w:customStyle="1">
    <w:name w:val="xl72"/>
    <w:basedOn w:val="Normal"/>
    <w:rsid w:val="00311290"/>
    <w:pPr>
      <w:pBdr>
        <w:bottom w:val="single" w:color="auto" w:sz="8" w:space="0"/>
        <w:right w:val="single" w:color="auto" w:sz="12" w:space="0"/>
      </w:pBdr>
      <w:spacing w:before="100" w:beforeAutospacing="1" w:after="100" w:afterAutospacing="1" w:line="240" w:lineRule="auto"/>
      <w:jc w:val="center"/>
      <w:textAlignment w:val="center"/>
    </w:pPr>
    <w:rPr>
      <w:rFonts w:cs="Arial"/>
      <w:color w:val="000000"/>
      <w:sz w:val="20"/>
      <w:szCs w:val="20"/>
    </w:rPr>
  </w:style>
  <w:style w:type="paragraph" w:styleId="xl73" w:customStyle="1">
    <w:name w:val="xl73"/>
    <w:basedOn w:val="Normal"/>
    <w:rsid w:val="00311290"/>
    <w:pPr>
      <w:pBdr>
        <w:bottom w:val="single" w:color="auto" w:sz="8" w:space="0"/>
        <w:right w:val="double" w:color="auto" w:sz="6" w:space="0"/>
      </w:pBdr>
      <w:spacing w:before="100" w:beforeAutospacing="1" w:after="100" w:afterAutospacing="1" w:line="240" w:lineRule="auto"/>
      <w:jc w:val="center"/>
      <w:textAlignment w:val="center"/>
    </w:pPr>
    <w:rPr>
      <w:rFonts w:cs="Arial"/>
      <w:color w:val="000000"/>
      <w:sz w:val="20"/>
      <w:szCs w:val="20"/>
    </w:rPr>
  </w:style>
  <w:style w:type="paragraph" w:styleId="xl74" w:customStyle="1">
    <w:name w:val="xl74"/>
    <w:basedOn w:val="Normal"/>
    <w:rsid w:val="00311290"/>
    <w:pPr>
      <w:pBdr>
        <w:left w:val="double" w:color="auto" w:sz="6" w:space="0"/>
        <w:bottom w:val="double" w:color="auto" w:sz="6" w:space="0"/>
        <w:right w:val="single" w:color="auto" w:sz="12" w:space="0"/>
      </w:pBdr>
      <w:spacing w:before="100" w:beforeAutospacing="1" w:after="100" w:afterAutospacing="1" w:line="240" w:lineRule="auto"/>
      <w:jc w:val="center"/>
      <w:textAlignment w:val="center"/>
    </w:pPr>
    <w:rPr>
      <w:rFonts w:cs="Arial"/>
      <w:color w:val="000000"/>
      <w:sz w:val="20"/>
      <w:szCs w:val="20"/>
    </w:rPr>
  </w:style>
  <w:style w:type="paragraph" w:styleId="xl75" w:customStyle="1">
    <w:name w:val="xl75"/>
    <w:basedOn w:val="Normal"/>
    <w:rsid w:val="00311290"/>
    <w:pPr>
      <w:pBdr>
        <w:bottom w:val="double" w:color="auto" w:sz="6" w:space="0"/>
        <w:right w:val="single" w:color="auto" w:sz="8" w:space="0"/>
      </w:pBdr>
      <w:spacing w:before="100" w:beforeAutospacing="1" w:after="100" w:afterAutospacing="1" w:line="240" w:lineRule="auto"/>
      <w:jc w:val="center"/>
      <w:textAlignment w:val="center"/>
    </w:pPr>
    <w:rPr>
      <w:rFonts w:cs="Arial"/>
      <w:color w:val="000000"/>
      <w:sz w:val="20"/>
      <w:szCs w:val="20"/>
    </w:rPr>
  </w:style>
  <w:style w:type="paragraph" w:styleId="xl76" w:customStyle="1">
    <w:name w:val="xl76"/>
    <w:basedOn w:val="Normal"/>
    <w:rsid w:val="00311290"/>
    <w:pPr>
      <w:pBdr>
        <w:bottom w:val="double" w:color="auto" w:sz="6" w:space="0"/>
        <w:right w:val="single" w:color="auto" w:sz="12" w:space="0"/>
      </w:pBdr>
      <w:spacing w:before="100" w:beforeAutospacing="1" w:after="100" w:afterAutospacing="1" w:line="240" w:lineRule="auto"/>
      <w:jc w:val="center"/>
      <w:textAlignment w:val="center"/>
    </w:pPr>
    <w:rPr>
      <w:rFonts w:cs="Arial"/>
      <w:color w:val="000000"/>
      <w:sz w:val="20"/>
      <w:szCs w:val="20"/>
    </w:rPr>
  </w:style>
  <w:style w:type="paragraph" w:styleId="xl77" w:customStyle="1">
    <w:name w:val="xl77"/>
    <w:basedOn w:val="Normal"/>
    <w:rsid w:val="00311290"/>
    <w:pPr>
      <w:pBdr>
        <w:bottom w:val="double" w:color="auto" w:sz="6" w:space="0"/>
        <w:right w:val="double" w:color="auto" w:sz="6" w:space="0"/>
      </w:pBdr>
      <w:spacing w:before="100" w:beforeAutospacing="1" w:after="100" w:afterAutospacing="1" w:line="240" w:lineRule="auto"/>
      <w:jc w:val="center"/>
      <w:textAlignment w:val="center"/>
    </w:pPr>
    <w:rPr>
      <w:rFonts w:cs="Arial"/>
      <w:color w:val="000000"/>
      <w:sz w:val="20"/>
      <w:szCs w:val="20"/>
    </w:rPr>
  </w:style>
  <w:style w:type="paragraph" w:styleId="xl78" w:customStyle="1">
    <w:name w:val="xl78"/>
    <w:basedOn w:val="Normal"/>
    <w:rsid w:val="00311290"/>
    <w:pPr>
      <w:pBdr>
        <w:bottom w:val="single" w:color="auto" w:sz="8" w:space="0"/>
        <w:right w:val="single" w:color="auto" w:sz="8" w:space="0"/>
      </w:pBdr>
      <w:spacing w:before="100" w:beforeAutospacing="1" w:after="100" w:afterAutospacing="1" w:line="240" w:lineRule="auto"/>
      <w:textAlignment w:val="center"/>
    </w:pPr>
    <w:rPr>
      <w:rFonts w:ascii="Times New Roman" w:hAnsi="Times New Roman"/>
    </w:rPr>
  </w:style>
  <w:style w:type="paragraph" w:styleId="xl79" w:customStyle="1">
    <w:name w:val="xl79"/>
    <w:basedOn w:val="Normal"/>
    <w:rsid w:val="00311290"/>
    <w:pPr>
      <w:pBdr>
        <w:top w:val="double" w:color="auto" w:sz="6" w:space="0"/>
        <w:left w:val="double" w:color="auto" w:sz="6" w:space="0"/>
        <w:right w:val="single" w:color="auto" w:sz="12" w:space="0"/>
      </w:pBdr>
      <w:spacing w:before="100" w:beforeAutospacing="1" w:after="100" w:afterAutospacing="1" w:line="240" w:lineRule="auto"/>
      <w:jc w:val="center"/>
      <w:textAlignment w:val="center"/>
    </w:pPr>
    <w:rPr>
      <w:rFonts w:cs="Arial"/>
      <w:b/>
      <w:bCs/>
      <w:color w:val="000000"/>
      <w:sz w:val="20"/>
      <w:szCs w:val="20"/>
    </w:rPr>
  </w:style>
  <w:style w:type="paragraph" w:styleId="xl80" w:customStyle="1">
    <w:name w:val="xl80"/>
    <w:basedOn w:val="Normal"/>
    <w:rsid w:val="00311290"/>
    <w:pPr>
      <w:pBdr>
        <w:left w:val="double" w:color="auto" w:sz="6" w:space="0"/>
        <w:bottom w:val="double" w:color="auto" w:sz="6" w:space="0"/>
        <w:right w:val="single" w:color="auto" w:sz="12" w:space="0"/>
      </w:pBdr>
      <w:spacing w:before="100" w:beforeAutospacing="1" w:after="100" w:afterAutospacing="1" w:line="240" w:lineRule="auto"/>
      <w:jc w:val="center"/>
      <w:textAlignment w:val="center"/>
    </w:pPr>
    <w:rPr>
      <w:rFonts w:cs="Arial"/>
      <w:b/>
      <w:bCs/>
      <w:color w:val="000000"/>
      <w:sz w:val="20"/>
      <w:szCs w:val="20"/>
    </w:rPr>
  </w:style>
  <w:style w:type="paragraph" w:styleId="xl81" w:customStyle="1">
    <w:name w:val="xl81"/>
    <w:basedOn w:val="Normal"/>
    <w:rsid w:val="00311290"/>
    <w:pPr>
      <w:pBdr>
        <w:top w:val="double" w:color="auto" w:sz="6" w:space="0"/>
        <w:left w:val="single" w:color="auto" w:sz="12" w:space="0"/>
        <w:bottom w:val="single" w:color="auto" w:sz="8" w:space="0"/>
      </w:pBdr>
      <w:spacing w:before="100" w:beforeAutospacing="1" w:after="100" w:afterAutospacing="1" w:line="240" w:lineRule="auto"/>
      <w:jc w:val="center"/>
      <w:textAlignment w:val="center"/>
    </w:pPr>
    <w:rPr>
      <w:rFonts w:cs="Arial"/>
      <w:b/>
      <w:bCs/>
      <w:color w:val="000000"/>
      <w:sz w:val="20"/>
      <w:szCs w:val="20"/>
    </w:rPr>
  </w:style>
  <w:style w:type="paragraph" w:styleId="xl82" w:customStyle="1">
    <w:name w:val="xl82"/>
    <w:basedOn w:val="Normal"/>
    <w:rsid w:val="00311290"/>
    <w:pPr>
      <w:pBdr>
        <w:top w:val="double" w:color="auto" w:sz="6" w:space="0"/>
        <w:bottom w:val="single" w:color="auto" w:sz="8" w:space="0"/>
        <w:right w:val="single" w:color="auto" w:sz="12" w:space="0"/>
      </w:pBdr>
      <w:spacing w:before="100" w:beforeAutospacing="1" w:after="100" w:afterAutospacing="1" w:line="240" w:lineRule="auto"/>
      <w:jc w:val="center"/>
      <w:textAlignment w:val="center"/>
    </w:pPr>
    <w:rPr>
      <w:rFonts w:cs="Arial"/>
      <w:b/>
      <w:bCs/>
      <w:color w:val="000000"/>
      <w:sz w:val="20"/>
      <w:szCs w:val="20"/>
    </w:rPr>
  </w:style>
  <w:style w:type="paragraph" w:styleId="xl83" w:customStyle="1">
    <w:name w:val="xl83"/>
    <w:basedOn w:val="Normal"/>
    <w:rsid w:val="00311290"/>
    <w:pPr>
      <w:pBdr>
        <w:top w:val="double" w:color="auto" w:sz="6" w:space="0"/>
        <w:bottom w:val="single" w:color="auto" w:sz="8" w:space="0"/>
        <w:right w:val="double" w:color="auto" w:sz="6" w:space="0"/>
      </w:pBdr>
      <w:spacing w:before="100" w:beforeAutospacing="1" w:after="100" w:afterAutospacing="1" w:line="240" w:lineRule="auto"/>
      <w:jc w:val="center"/>
      <w:textAlignment w:val="center"/>
    </w:pPr>
    <w:rPr>
      <w:rFonts w:cs="Arial"/>
      <w:b/>
      <w:bCs/>
      <w:color w:val="000000"/>
      <w:sz w:val="20"/>
      <w:szCs w:val="20"/>
    </w:rPr>
  </w:style>
  <w:style w:type="paragraph" w:styleId="TableParagraph" w:customStyle="1">
    <w:name w:val="Table Paragraph"/>
    <w:basedOn w:val="Normal"/>
    <w:uiPriority w:val="1"/>
    <w:qFormat/>
    <w:rsid w:val="00311290"/>
    <w:pPr>
      <w:widowControl w:val="0"/>
      <w:spacing w:line="240" w:lineRule="auto"/>
    </w:pPr>
    <w:rPr>
      <w:rFonts w:asciiTheme="minorHAnsi" w:hAnsiTheme="minorHAnsi" w:eastAsiaTheme="minorHAnsi" w:cstheme="minorBidi"/>
      <w:sz w:val="22"/>
      <w:szCs w:val="22"/>
    </w:rPr>
  </w:style>
  <w:style w:type="table" w:styleId="TableGrid">
    <w:name w:val="Table Grid"/>
    <w:basedOn w:val="TableNormal"/>
    <w:uiPriority w:val="39"/>
    <w:rsid w:val="003112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 w:customStyle="1">
    <w:name w:val="No List11"/>
    <w:next w:val="NoList"/>
    <w:uiPriority w:val="99"/>
    <w:semiHidden/>
    <w:unhideWhenUsed/>
    <w:rsid w:val="00311290"/>
  </w:style>
  <w:style w:type="paragraph" w:styleId="TOC1">
    <w:name w:val="toc 1"/>
    <w:basedOn w:val="Normal"/>
    <w:link w:val="TOC1Char"/>
    <w:uiPriority w:val="39"/>
    <w:qFormat/>
    <w:rsid w:val="00311290"/>
    <w:pPr>
      <w:spacing w:before="120" w:after="120"/>
    </w:pPr>
    <w:rPr>
      <w:rFonts w:asciiTheme="minorHAnsi" w:hAnsiTheme="minorHAnsi"/>
      <w:b/>
      <w:bCs/>
      <w:caps/>
      <w:sz w:val="20"/>
      <w:szCs w:val="20"/>
    </w:rPr>
  </w:style>
  <w:style w:type="paragraph" w:styleId="TOC2">
    <w:name w:val="toc 2"/>
    <w:basedOn w:val="Normal"/>
    <w:link w:val="TOC2Char"/>
    <w:uiPriority w:val="39"/>
    <w:qFormat/>
    <w:rsid w:val="00311290"/>
    <w:pPr>
      <w:ind w:left="240"/>
    </w:pPr>
    <w:rPr>
      <w:rFonts w:asciiTheme="minorHAnsi" w:hAnsiTheme="minorHAnsi"/>
      <w:smallCaps/>
      <w:sz w:val="20"/>
      <w:szCs w:val="20"/>
    </w:rPr>
  </w:style>
  <w:style w:type="paragraph" w:styleId="TOC3">
    <w:name w:val="toc 3"/>
    <w:basedOn w:val="Normal"/>
    <w:link w:val="TOC3Char"/>
    <w:uiPriority w:val="39"/>
    <w:qFormat/>
    <w:rsid w:val="00311290"/>
    <w:pPr>
      <w:ind w:left="480"/>
    </w:pPr>
    <w:rPr>
      <w:rFonts w:asciiTheme="minorHAnsi" w:hAnsiTheme="minorHAnsi"/>
      <w:i/>
      <w:iCs/>
      <w:sz w:val="20"/>
      <w:szCs w:val="20"/>
    </w:rPr>
  </w:style>
  <w:style w:type="paragraph" w:styleId="TOC4">
    <w:name w:val="toc 4"/>
    <w:basedOn w:val="Normal"/>
    <w:uiPriority w:val="39"/>
    <w:qFormat/>
    <w:rsid w:val="00311290"/>
    <w:pPr>
      <w:ind w:left="720"/>
    </w:pPr>
    <w:rPr>
      <w:rFonts w:asciiTheme="minorHAnsi" w:hAnsiTheme="minorHAnsi"/>
      <w:sz w:val="18"/>
      <w:szCs w:val="18"/>
    </w:rPr>
  </w:style>
  <w:style w:type="paragraph" w:styleId="BalloonText">
    <w:name w:val="Balloon Text"/>
    <w:basedOn w:val="Normal"/>
    <w:link w:val="BalloonTextChar"/>
    <w:semiHidden/>
    <w:unhideWhenUsed/>
    <w:rsid w:val="00311290"/>
    <w:pPr>
      <w:widowControl w:val="0"/>
      <w:spacing w:line="240" w:lineRule="auto"/>
    </w:pPr>
    <w:rPr>
      <w:rFonts w:ascii="Tahoma" w:hAnsi="Tahoma" w:cs="Tahoma" w:eastAsiaTheme="minorHAnsi"/>
      <w:sz w:val="16"/>
      <w:szCs w:val="16"/>
    </w:rPr>
  </w:style>
  <w:style w:type="character" w:styleId="BalloonTextChar" w:customStyle="1">
    <w:name w:val="Balloon Text Char"/>
    <w:basedOn w:val="DefaultParagraphFont"/>
    <w:link w:val="BalloonText"/>
    <w:semiHidden/>
    <w:rsid w:val="00311290"/>
    <w:rPr>
      <w:rFonts w:ascii="Tahoma" w:hAnsi="Tahoma" w:cs="Tahoma"/>
      <w:sz w:val="16"/>
      <w:szCs w:val="16"/>
    </w:rPr>
  </w:style>
  <w:style w:type="paragraph" w:styleId="Bibliography">
    <w:name w:val="Bibliography"/>
    <w:basedOn w:val="Normal"/>
    <w:next w:val="Normal"/>
    <w:uiPriority w:val="37"/>
    <w:semiHidden/>
    <w:unhideWhenUsed/>
    <w:rsid w:val="00311290"/>
    <w:pPr>
      <w:widowControl w:val="0"/>
      <w:spacing w:line="240" w:lineRule="auto"/>
    </w:pPr>
    <w:rPr>
      <w:rFonts w:asciiTheme="minorHAnsi" w:hAnsiTheme="minorHAnsi" w:eastAsiaTheme="minorHAnsi" w:cstheme="minorBidi"/>
      <w:sz w:val="22"/>
      <w:szCs w:val="22"/>
    </w:rPr>
  </w:style>
  <w:style w:type="paragraph" w:styleId="BlockText">
    <w:name w:val="Block Text"/>
    <w:basedOn w:val="Normal"/>
    <w:unhideWhenUsed/>
    <w:rsid w:val="00311290"/>
    <w:pPr>
      <w:widowControl w:val="0"/>
      <w:pBdr>
        <w:top w:val="single" w:color="5B9BD5" w:themeColor="accent1" w:sz="2" w:space="10" w:shadow="1"/>
        <w:left w:val="single" w:color="5B9BD5" w:themeColor="accent1" w:sz="2" w:space="10" w:shadow="1"/>
        <w:bottom w:val="single" w:color="5B9BD5" w:themeColor="accent1" w:sz="2" w:space="10" w:shadow="1"/>
        <w:right w:val="single" w:color="5B9BD5" w:themeColor="accent1" w:sz="2" w:space="10" w:shadow="1"/>
      </w:pBdr>
      <w:spacing w:line="240" w:lineRule="auto"/>
      <w:ind w:left="1152" w:right="1152"/>
    </w:pPr>
    <w:rPr>
      <w:rFonts w:asciiTheme="minorHAnsi" w:hAnsiTheme="minorHAnsi" w:eastAsiaTheme="minorEastAsia" w:cstheme="minorBidi"/>
      <w:i/>
      <w:iCs/>
      <w:color w:val="5B9BD5" w:themeColor="accent1"/>
      <w:sz w:val="22"/>
      <w:szCs w:val="22"/>
    </w:rPr>
  </w:style>
  <w:style w:type="paragraph" w:styleId="BodyText2">
    <w:name w:val="Body Text 2"/>
    <w:basedOn w:val="Normal"/>
    <w:link w:val="BodyText2Char"/>
    <w:unhideWhenUsed/>
    <w:rsid w:val="00311290"/>
    <w:pPr>
      <w:widowControl w:val="0"/>
      <w:spacing w:after="120" w:line="480" w:lineRule="auto"/>
    </w:pPr>
    <w:rPr>
      <w:rFonts w:asciiTheme="minorHAnsi" w:hAnsiTheme="minorHAnsi" w:eastAsiaTheme="minorHAnsi" w:cstheme="minorBidi"/>
      <w:sz w:val="22"/>
      <w:szCs w:val="22"/>
    </w:rPr>
  </w:style>
  <w:style w:type="character" w:styleId="BodyText2Char" w:customStyle="1">
    <w:name w:val="Body Text 2 Char"/>
    <w:basedOn w:val="DefaultParagraphFont"/>
    <w:link w:val="BodyText2"/>
    <w:rsid w:val="00311290"/>
  </w:style>
  <w:style w:type="paragraph" w:styleId="BodyText3">
    <w:name w:val="Body Text 3"/>
    <w:basedOn w:val="Normal"/>
    <w:link w:val="BodyText3Char"/>
    <w:unhideWhenUsed/>
    <w:rsid w:val="00311290"/>
    <w:pPr>
      <w:widowControl w:val="0"/>
      <w:spacing w:after="120" w:line="240" w:lineRule="auto"/>
    </w:pPr>
    <w:rPr>
      <w:rFonts w:asciiTheme="minorHAnsi" w:hAnsiTheme="minorHAnsi" w:eastAsiaTheme="minorHAnsi" w:cstheme="minorBidi"/>
      <w:sz w:val="16"/>
      <w:szCs w:val="16"/>
    </w:rPr>
  </w:style>
  <w:style w:type="character" w:styleId="BodyText3Char" w:customStyle="1">
    <w:name w:val="Body Text 3 Char"/>
    <w:basedOn w:val="DefaultParagraphFont"/>
    <w:link w:val="BodyText3"/>
    <w:uiPriority w:val="99"/>
    <w:semiHidden/>
    <w:rsid w:val="00311290"/>
    <w:rPr>
      <w:sz w:val="16"/>
      <w:szCs w:val="16"/>
    </w:rPr>
  </w:style>
  <w:style w:type="paragraph" w:styleId="BodyTextFirstIndent">
    <w:name w:val="Body Text First Indent"/>
    <w:basedOn w:val="BodyText"/>
    <w:link w:val="BodyTextFirstIndentChar"/>
    <w:uiPriority w:val="99"/>
    <w:semiHidden/>
    <w:unhideWhenUsed/>
    <w:rsid w:val="00311290"/>
    <w:pPr>
      <w:ind w:left="0" w:firstLine="360"/>
    </w:pPr>
    <w:rPr>
      <w:rFonts w:asciiTheme="minorHAnsi" w:hAnsiTheme="minorHAnsi" w:eastAsiaTheme="minorHAnsi"/>
    </w:rPr>
  </w:style>
  <w:style w:type="character" w:styleId="BodyTextFirstIndentChar" w:customStyle="1">
    <w:name w:val="Body Text First Indent Char"/>
    <w:basedOn w:val="BodyTextChar"/>
    <w:link w:val="BodyTextFirstIndent"/>
    <w:uiPriority w:val="99"/>
    <w:semiHidden/>
    <w:rsid w:val="00311290"/>
    <w:rPr>
      <w:rFonts w:ascii="Arial" w:hAnsi="Arial" w:eastAsia="Arial" w:cs="Times New Roman"/>
      <w:sz w:val="24"/>
      <w:szCs w:val="24"/>
    </w:rPr>
  </w:style>
  <w:style w:type="paragraph" w:styleId="BodyTextIndent">
    <w:name w:val="Body Text Indent"/>
    <w:basedOn w:val="Normal"/>
    <w:link w:val="BodyTextIndentChar"/>
    <w:unhideWhenUsed/>
    <w:rsid w:val="00311290"/>
    <w:pPr>
      <w:widowControl w:val="0"/>
      <w:spacing w:after="120" w:line="240" w:lineRule="auto"/>
      <w:ind w:left="360"/>
    </w:pPr>
    <w:rPr>
      <w:rFonts w:asciiTheme="minorHAnsi" w:hAnsiTheme="minorHAnsi" w:eastAsiaTheme="minorHAnsi" w:cstheme="minorBidi"/>
      <w:sz w:val="22"/>
      <w:szCs w:val="22"/>
    </w:rPr>
  </w:style>
  <w:style w:type="character" w:styleId="BodyTextIndentChar" w:customStyle="1">
    <w:name w:val="Body Text Indent Char"/>
    <w:basedOn w:val="DefaultParagraphFont"/>
    <w:link w:val="BodyTextIndent"/>
    <w:rsid w:val="00311290"/>
  </w:style>
  <w:style w:type="paragraph" w:styleId="BodyTextFirstIndent2">
    <w:name w:val="Body Text First Indent 2"/>
    <w:basedOn w:val="BodyTextIndent"/>
    <w:link w:val="BodyTextFirstIndent2Char"/>
    <w:uiPriority w:val="99"/>
    <w:semiHidden/>
    <w:unhideWhenUsed/>
    <w:rsid w:val="00311290"/>
    <w:pPr>
      <w:spacing w:after="0"/>
      <w:ind w:firstLine="360"/>
    </w:pPr>
  </w:style>
  <w:style w:type="character" w:styleId="BodyTextFirstIndent2Char" w:customStyle="1">
    <w:name w:val="Body Text First Indent 2 Char"/>
    <w:basedOn w:val="BodyTextIndentChar"/>
    <w:link w:val="BodyTextFirstIndent2"/>
    <w:uiPriority w:val="99"/>
    <w:semiHidden/>
    <w:rsid w:val="00311290"/>
  </w:style>
  <w:style w:type="paragraph" w:styleId="BodyTextIndent2">
    <w:name w:val="Body Text Indent 2"/>
    <w:basedOn w:val="Normal"/>
    <w:link w:val="BodyTextIndent2Char"/>
    <w:unhideWhenUsed/>
    <w:rsid w:val="00311290"/>
    <w:pPr>
      <w:widowControl w:val="0"/>
      <w:spacing w:after="120" w:line="480" w:lineRule="auto"/>
      <w:ind w:left="360"/>
    </w:pPr>
    <w:rPr>
      <w:rFonts w:asciiTheme="minorHAnsi" w:hAnsiTheme="minorHAnsi" w:eastAsiaTheme="minorHAnsi" w:cstheme="minorBidi"/>
      <w:sz w:val="22"/>
      <w:szCs w:val="22"/>
    </w:rPr>
  </w:style>
  <w:style w:type="character" w:styleId="BodyTextIndent2Char" w:customStyle="1">
    <w:name w:val="Body Text Indent 2 Char"/>
    <w:basedOn w:val="DefaultParagraphFont"/>
    <w:link w:val="BodyTextIndent2"/>
    <w:rsid w:val="00311290"/>
  </w:style>
  <w:style w:type="paragraph" w:styleId="BodyTextIndent3">
    <w:name w:val="Body Text Indent 3"/>
    <w:basedOn w:val="Normal"/>
    <w:link w:val="BodyTextIndent3Char"/>
    <w:unhideWhenUsed/>
    <w:rsid w:val="00311290"/>
    <w:pPr>
      <w:widowControl w:val="0"/>
      <w:spacing w:after="120" w:line="240" w:lineRule="auto"/>
      <w:ind w:left="360"/>
    </w:pPr>
    <w:rPr>
      <w:rFonts w:asciiTheme="minorHAnsi" w:hAnsiTheme="minorHAnsi" w:eastAsiaTheme="minorHAnsi" w:cstheme="minorBidi"/>
      <w:sz w:val="16"/>
      <w:szCs w:val="16"/>
    </w:rPr>
  </w:style>
  <w:style w:type="character" w:styleId="BodyTextIndent3Char" w:customStyle="1">
    <w:name w:val="Body Text Indent 3 Char"/>
    <w:basedOn w:val="DefaultParagraphFont"/>
    <w:link w:val="BodyTextIndent3"/>
    <w:rsid w:val="00311290"/>
    <w:rPr>
      <w:sz w:val="16"/>
      <w:szCs w:val="16"/>
    </w:rPr>
  </w:style>
  <w:style w:type="paragraph" w:styleId="Closing">
    <w:name w:val="Closing"/>
    <w:basedOn w:val="Normal"/>
    <w:link w:val="ClosingChar"/>
    <w:uiPriority w:val="99"/>
    <w:semiHidden/>
    <w:unhideWhenUsed/>
    <w:rsid w:val="00311290"/>
    <w:pPr>
      <w:widowControl w:val="0"/>
      <w:spacing w:line="240" w:lineRule="auto"/>
      <w:ind w:left="4320"/>
    </w:pPr>
    <w:rPr>
      <w:rFonts w:asciiTheme="minorHAnsi" w:hAnsiTheme="minorHAnsi" w:eastAsiaTheme="minorHAnsi" w:cstheme="minorBidi"/>
      <w:sz w:val="22"/>
      <w:szCs w:val="22"/>
    </w:rPr>
  </w:style>
  <w:style w:type="character" w:styleId="ClosingChar" w:customStyle="1">
    <w:name w:val="Closing Char"/>
    <w:basedOn w:val="DefaultParagraphFont"/>
    <w:link w:val="Closing"/>
    <w:uiPriority w:val="99"/>
    <w:semiHidden/>
    <w:rsid w:val="00311290"/>
  </w:style>
  <w:style w:type="paragraph" w:styleId="CommentText">
    <w:name w:val="annotation text"/>
    <w:basedOn w:val="Normal"/>
    <w:link w:val="CommentTextChar"/>
    <w:unhideWhenUsed/>
    <w:rsid w:val="00311290"/>
    <w:pPr>
      <w:widowControl w:val="0"/>
      <w:spacing w:line="240" w:lineRule="auto"/>
    </w:pPr>
    <w:rPr>
      <w:rFonts w:asciiTheme="minorHAnsi" w:hAnsiTheme="minorHAnsi" w:eastAsiaTheme="minorHAnsi" w:cstheme="minorBidi"/>
      <w:sz w:val="20"/>
      <w:szCs w:val="20"/>
    </w:rPr>
  </w:style>
  <w:style w:type="character" w:styleId="CommentTextChar" w:customStyle="1">
    <w:name w:val="Comment Text Char"/>
    <w:basedOn w:val="DefaultParagraphFont"/>
    <w:link w:val="CommentText"/>
    <w:rsid w:val="00311290"/>
    <w:rPr>
      <w:sz w:val="20"/>
      <w:szCs w:val="20"/>
    </w:rPr>
  </w:style>
  <w:style w:type="paragraph" w:styleId="CommentSubject">
    <w:name w:val="annotation subject"/>
    <w:basedOn w:val="CommentText"/>
    <w:next w:val="CommentText"/>
    <w:link w:val="CommentSubjectChar"/>
    <w:unhideWhenUsed/>
    <w:rsid w:val="00311290"/>
    <w:rPr>
      <w:b/>
      <w:bCs/>
    </w:rPr>
  </w:style>
  <w:style w:type="character" w:styleId="CommentSubjectChar" w:customStyle="1">
    <w:name w:val="Comment Subject Char"/>
    <w:basedOn w:val="CommentTextChar"/>
    <w:link w:val="CommentSubject"/>
    <w:rsid w:val="00311290"/>
    <w:rPr>
      <w:b/>
      <w:bCs/>
      <w:sz w:val="20"/>
      <w:szCs w:val="20"/>
    </w:rPr>
  </w:style>
  <w:style w:type="paragraph" w:styleId="Date">
    <w:name w:val="Date"/>
    <w:basedOn w:val="Normal"/>
    <w:next w:val="Normal"/>
    <w:link w:val="DateChar"/>
    <w:uiPriority w:val="99"/>
    <w:semiHidden/>
    <w:unhideWhenUsed/>
    <w:rsid w:val="00311290"/>
    <w:pPr>
      <w:widowControl w:val="0"/>
      <w:spacing w:line="240" w:lineRule="auto"/>
    </w:pPr>
    <w:rPr>
      <w:rFonts w:asciiTheme="minorHAnsi" w:hAnsiTheme="minorHAnsi" w:eastAsiaTheme="minorHAnsi" w:cstheme="minorBidi"/>
      <w:sz w:val="22"/>
      <w:szCs w:val="22"/>
    </w:rPr>
  </w:style>
  <w:style w:type="character" w:styleId="DateChar" w:customStyle="1">
    <w:name w:val="Date Char"/>
    <w:basedOn w:val="DefaultParagraphFont"/>
    <w:link w:val="Date"/>
    <w:uiPriority w:val="99"/>
    <w:semiHidden/>
    <w:rsid w:val="00311290"/>
  </w:style>
  <w:style w:type="paragraph" w:styleId="DocumentMap">
    <w:name w:val="Document Map"/>
    <w:basedOn w:val="Normal"/>
    <w:link w:val="DocumentMapChar"/>
    <w:unhideWhenUsed/>
    <w:rsid w:val="00311290"/>
    <w:pPr>
      <w:widowControl w:val="0"/>
      <w:spacing w:line="240" w:lineRule="auto"/>
    </w:pPr>
    <w:rPr>
      <w:rFonts w:ascii="Tahoma" w:hAnsi="Tahoma" w:cs="Tahoma" w:eastAsiaTheme="minorHAnsi"/>
      <w:sz w:val="16"/>
      <w:szCs w:val="16"/>
    </w:rPr>
  </w:style>
  <w:style w:type="character" w:styleId="DocumentMapChar" w:customStyle="1">
    <w:name w:val="Document Map Char"/>
    <w:basedOn w:val="DefaultParagraphFont"/>
    <w:link w:val="DocumentMap"/>
    <w:rsid w:val="00311290"/>
    <w:rPr>
      <w:rFonts w:ascii="Tahoma" w:hAnsi="Tahoma" w:cs="Tahoma"/>
      <w:sz w:val="16"/>
      <w:szCs w:val="16"/>
    </w:rPr>
  </w:style>
  <w:style w:type="paragraph" w:styleId="E-mailSignature">
    <w:name w:val="E-mail Signature"/>
    <w:basedOn w:val="Normal"/>
    <w:link w:val="E-mailSignatureChar"/>
    <w:uiPriority w:val="99"/>
    <w:semiHidden/>
    <w:unhideWhenUsed/>
    <w:rsid w:val="00311290"/>
    <w:pPr>
      <w:widowControl w:val="0"/>
      <w:spacing w:line="240" w:lineRule="auto"/>
    </w:pPr>
    <w:rPr>
      <w:rFonts w:asciiTheme="minorHAnsi" w:hAnsiTheme="minorHAnsi" w:eastAsiaTheme="minorHAnsi" w:cstheme="minorBidi"/>
      <w:sz w:val="22"/>
      <w:szCs w:val="22"/>
    </w:rPr>
  </w:style>
  <w:style w:type="character" w:styleId="E-mailSignatureChar" w:customStyle="1">
    <w:name w:val="E-mail Signature Char"/>
    <w:basedOn w:val="DefaultParagraphFont"/>
    <w:link w:val="E-mailSignature"/>
    <w:uiPriority w:val="99"/>
    <w:semiHidden/>
    <w:rsid w:val="00311290"/>
  </w:style>
  <w:style w:type="paragraph" w:styleId="EndnoteText">
    <w:name w:val="endnote text"/>
    <w:basedOn w:val="Normal"/>
    <w:link w:val="EndnoteTextChar"/>
    <w:uiPriority w:val="99"/>
    <w:semiHidden/>
    <w:unhideWhenUsed/>
    <w:rsid w:val="00311290"/>
    <w:pPr>
      <w:widowControl w:val="0"/>
      <w:spacing w:line="240" w:lineRule="auto"/>
    </w:pPr>
    <w:rPr>
      <w:rFonts w:asciiTheme="minorHAnsi" w:hAnsiTheme="minorHAnsi" w:eastAsiaTheme="minorHAnsi" w:cstheme="minorBidi"/>
      <w:sz w:val="20"/>
      <w:szCs w:val="20"/>
    </w:rPr>
  </w:style>
  <w:style w:type="character" w:styleId="EndnoteTextChar" w:customStyle="1">
    <w:name w:val="Endnote Text Char"/>
    <w:basedOn w:val="DefaultParagraphFont"/>
    <w:link w:val="EndnoteText"/>
    <w:uiPriority w:val="99"/>
    <w:semiHidden/>
    <w:rsid w:val="00311290"/>
    <w:rPr>
      <w:sz w:val="20"/>
      <w:szCs w:val="20"/>
    </w:rPr>
  </w:style>
  <w:style w:type="paragraph" w:styleId="EnvelopeAddress">
    <w:name w:val="envelope address"/>
    <w:basedOn w:val="Normal"/>
    <w:uiPriority w:val="99"/>
    <w:semiHidden/>
    <w:unhideWhenUsed/>
    <w:rsid w:val="00311290"/>
    <w:pPr>
      <w:framePr w:w="7920" w:h="1980" w:hSpace="180" w:wrap="auto" w:hAnchor="page" w:xAlign="center" w:yAlign="bottom" w:hRule="exact"/>
      <w:widowControl w:val="0"/>
      <w:spacing w:line="240" w:lineRule="auto"/>
      <w:ind w:left="2880"/>
    </w:pPr>
    <w:rPr>
      <w:rFonts w:asciiTheme="majorHAnsi" w:hAnsiTheme="majorHAnsi" w:eastAsiaTheme="majorEastAsia" w:cstheme="majorBidi"/>
    </w:rPr>
  </w:style>
  <w:style w:type="paragraph" w:styleId="EnvelopeReturn">
    <w:name w:val="envelope return"/>
    <w:basedOn w:val="Normal"/>
    <w:uiPriority w:val="99"/>
    <w:semiHidden/>
    <w:unhideWhenUsed/>
    <w:rsid w:val="00311290"/>
    <w:pPr>
      <w:widowControl w:val="0"/>
      <w:spacing w:line="240" w:lineRule="auto"/>
    </w:pPr>
    <w:rPr>
      <w:rFonts w:asciiTheme="majorHAnsi" w:hAnsiTheme="majorHAnsi" w:eastAsiaTheme="majorEastAsia" w:cstheme="majorBidi"/>
      <w:sz w:val="20"/>
      <w:szCs w:val="20"/>
    </w:rPr>
  </w:style>
  <w:style w:type="paragraph" w:styleId="FootnoteText">
    <w:name w:val="footnote text"/>
    <w:basedOn w:val="Normal"/>
    <w:link w:val="FootnoteTextChar"/>
    <w:uiPriority w:val="99"/>
    <w:unhideWhenUsed/>
    <w:rsid w:val="00311290"/>
    <w:pPr>
      <w:widowControl w:val="0"/>
      <w:spacing w:line="240" w:lineRule="auto"/>
    </w:pPr>
    <w:rPr>
      <w:rFonts w:asciiTheme="minorHAnsi" w:hAnsiTheme="minorHAnsi" w:eastAsiaTheme="minorHAnsi" w:cstheme="minorBidi"/>
      <w:sz w:val="20"/>
      <w:szCs w:val="20"/>
    </w:rPr>
  </w:style>
  <w:style w:type="character" w:styleId="FootnoteTextChar" w:customStyle="1">
    <w:name w:val="Footnote Text Char"/>
    <w:basedOn w:val="DefaultParagraphFont"/>
    <w:link w:val="FootnoteText"/>
    <w:uiPriority w:val="99"/>
    <w:rsid w:val="00311290"/>
    <w:rPr>
      <w:sz w:val="20"/>
      <w:szCs w:val="20"/>
    </w:rPr>
  </w:style>
  <w:style w:type="paragraph" w:styleId="HTMLAddress">
    <w:name w:val="HTML Address"/>
    <w:basedOn w:val="Normal"/>
    <w:link w:val="HTMLAddressChar"/>
    <w:uiPriority w:val="99"/>
    <w:semiHidden/>
    <w:unhideWhenUsed/>
    <w:rsid w:val="00311290"/>
    <w:pPr>
      <w:widowControl w:val="0"/>
      <w:spacing w:line="240" w:lineRule="auto"/>
    </w:pPr>
    <w:rPr>
      <w:rFonts w:asciiTheme="minorHAnsi" w:hAnsiTheme="minorHAnsi" w:eastAsiaTheme="minorHAnsi" w:cstheme="minorBidi"/>
      <w:i/>
      <w:iCs/>
      <w:sz w:val="22"/>
      <w:szCs w:val="22"/>
    </w:rPr>
  </w:style>
  <w:style w:type="character" w:styleId="HTMLAddressChar" w:customStyle="1">
    <w:name w:val="HTML Address Char"/>
    <w:basedOn w:val="DefaultParagraphFont"/>
    <w:link w:val="HTMLAddress"/>
    <w:uiPriority w:val="99"/>
    <w:semiHidden/>
    <w:rsid w:val="00311290"/>
    <w:rPr>
      <w:i/>
      <w:iCs/>
    </w:rPr>
  </w:style>
  <w:style w:type="paragraph" w:styleId="HTMLPreformatted">
    <w:name w:val="HTML Preformatted"/>
    <w:basedOn w:val="Normal"/>
    <w:link w:val="HTMLPreformattedChar"/>
    <w:uiPriority w:val="99"/>
    <w:semiHidden/>
    <w:unhideWhenUsed/>
    <w:rsid w:val="00311290"/>
    <w:pPr>
      <w:widowControl w:val="0"/>
      <w:spacing w:line="240" w:lineRule="auto"/>
    </w:pPr>
    <w:rPr>
      <w:rFonts w:ascii="Consolas" w:hAnsi="Consolas" w:eastAsiaTheme="minorHAnsi" w:cstheme="minorBidi"/>
      <w:sz w:val="20"/>
      <w:szCs w:val="20"/>
    </w:rPr>
  </w:style>
  <w:style w:type="character" w:styleId="HTMLPreformattedChar" w:customStyle="1">
    <w:name w:val="HTML Preformatted Char"/>
    <w:basedOn w:val="DefaultParagraphFont"/>
    <w:link w:val="HTMLPreformatted"/>
    <w:uiPriority w:val="99"/>
    <w:semiHidden/>
    <w:rsid w:val="00311290"/>
    <w:rPr>
      <w:rFonts w:ascii="Consolas" w:hAnsi="Consolas"/>
      <w:sz w:val="20"/>
      <w:szCs w:val="20"/>
    </w:rPr>
  </w:style>
  <w:style w:type="paragraph" w:styleId="Index1">
    <w:name w:val="index 1"/>
    <w:basedOn w:val="Normal"/>
    <w:next w:val="Normal"/>
    <w:autoRedefine/>
    <w:uiPriority w:val="99"/>
    <w:semiHidden/>
    <w:unhideWhenUsed/>
    <w:rsid w:val="00311290"/>
    <w:pPr>
      <w:widowControl w:val="0"/>
      <w:spacing w:line="240" w:lineRule="auto"/>
      <w:ind w:left="220" w:hanging="220"/>
    </w:pPr>
    <w:rPr>
      <w:rFonts w:asciiTheme="minorHAnsi" w:hAnsiTheme="minorHAnsi" w:eastAsiaTheme="minorHAnsi" w:cstheme="minorBidi"/>
      <w:sz w:val="22"/>
      <w:szCs w:val="22"/>
    </w:rPr>
  </w:style>
  <w:style w:type="paragraph" w:styleId="Index2">
    <w:name w:val="index 2"/>
    <w:basedOn w:val="Normal"/>
    <w:next w:val="Normal"/>
    <w:autoRedefine/>
    <w:uiPriority w:val="99"/>
    <w:semiHidden/>
    <w:unhideWhenUsed/>
    <w:rsid w:val="00311290"/>
    <w:pPr>
      <w:widowControl w:val="0"/>
      <w:spacing w:line="240" w:lineRule="auto"/>
      <w:ind w:left="440" w:hanging="220"/>
    </w:pPr>
    <w:rPr>
      <w:rFonts w:asciiTheme="minorHAnsi" w:hAnsiTheme="minorHAnsi" w:eastAsiaTheme="minorHAnsi" w:cstheme="minorBidi"/>
      <w:sz w:val="22"/>
      <w:szCs w:val="22"/>
    </w:rPr>
  </w:style>
  <w:style w:type="paragraph" w:styleId="Index3">
    <w:name w:val="index 3"/>
    <w:basedOn w:val="Normal"/>
    <w:next w:val="Normal"/>
    <w:autoRedefine/>
    <w:uiPriority w:val="99"/>
    <w:semiHidden/>
    <w:unhideWhenUsed/>
    <w:rsid w:val="00311290"/>
    <w:pPr>
      <w:widowControl w:val="0"/>
      <w:spacing w:line="240" w:lineRule="auto"/>
      <w:ind w:left="660" w:hanging="220"/>
    </w:pPr>
    <w:rPr>
      <w:rFonts w:asciiTheme="minorHAnsi" w:hAnsiTheme="minorHAnsi" w:eastAsiaTheme="minorHAnsi" w:cstheme="minorBidi"/>
      <w:sz w:val="22"/>
      <w:szCs w:val="22"/>
    </w:rPr>
  </w:style>
  <w:style w:type="paragraph" w:styleId="Index4">
    <w:name w:val="index 4"/>
    <w:basedOn w:val="Normal"/>
    <w:next w:val="Normal"/>
    <w:autoRedefine/>
    <w:uiPriority w:val="99"/>
    <w:semiHidden/>
    <w:unhideWhenUsed/>
    <w:rsid w:val="00311290"/>
    <w:pPr>
      <w:widowControl w:val="0"/>
      <w:spacing w:line="240" w:lineRule="auto"/>
      <w:ind w:left="880" w:hanging="220"/>
    </w:pPr>
    <w:rPr>
      <w:rFonts w:asciiTheme="minorHAnsi" w:hAnsiTheme="minorHAnsi" w:eastAsiaTheme="minorHAnsi" w:cstheme="minorBidi"/>
      <w:sz w:val="22"/>
      <w:szCs w:val="22"/>
    </w:rPr>
  </w:style>
  <w:style w:type="paragraph" w:styleId="Index5">
    <w:name w:val="index 5"/>
    <w:basedOn w:val="Normal"/>
    <w:next w:val="Normal"/>
    <w:autoRedefine/>
    <w:uiPriority w:val="99"/>
    <w:semiHidden/>
    <w:unhideWhenUsed/>
    <w:rsid w:val="00311290"/>
    <w:pPr>
      <w:widowControl w:val="0"/>
      <w:spacing w:line="240" w:lineRule="auto"/>
      <w:ind w:left="1100" w:hanging="220"/>
    </w:pPr>
    <w:rPr>
      <w:rFonts w:asciiTheme="minorHAnsi" w:hAnsiTheme="minorHAnsi" w:eastAsiaTheme="minorHAnsi" w:cstheme="minorBidi"/>
      <w:sz w:val="22"/>
      <w:szCs w:val="22"/>
    </w:rPr>
  </w:style>
  <w:style w:type="paragraph" w:styleId="Index6">
    <w:name w:val="index 6"/>
    <w:basedOn w:val="Normal"/>
    <w:next w:val="Normal"/>
    <w:autoRedefine/>
    <w:uiPriority w:val="99"/>
    <w:semiHidden/>
    <w:unhideWhenUsed/>
    <w:rsid w:val="00311290"/>
    <w:pPr>
      <w:widowControl w:val="0"/>
      <w:spacing w:line="240" w:lineRule="auto"/>
      <w:ind w:left="1320" w:hanging="220"/>
    </w:pPr>
    <w:rPr>
      <w:rFonts w:asciiTheme="minorHAnsi" w:hAnsiTheme="minorHAnsi" w:eastAsiaTheme="minorHAnsi" w:cstheme="minorBidi"/>
      <w:sz w:val="22"/>
      <w:szCs w:val="22"/>
    </w:rPr>
  </w:style>
  <w:style w:type="paragraph" w:styleId="Index7">
    <w:name w:val="index 7"/>
    <w:basedOn w:val="Normal"/>
    <w:next w:val="Normal"/>
    <w:autoRedefine/>
    <w:uiPriority w:val="99"/>
    <w:semiHidden/>
    <w:unhideWhenUsed/>
    <w:rsid w:val="00311290"/>
    <w:pPr>
      <w:widowControl w:val="0"/>
      <w:spacing w:line="240" w:lineRule="auto"/>
      <w:ind w:left="1540" w:hanging="220"/>
    </w:pPr>
    <w:rPr>
      <w:rFonts w:asciiTheme="minorHAnsi" w:hAnsiTheme="minorHAnsi" w:eastAsiaTheme="minorHAnsi" w:cstheme="minorBidi"/>
      <w:sz w:val="22"/>
      <w:szCs w:val="22"/>
    </w:rPr>
  </w:style>
  <w:style w:type="paragraph" w:styleId="Index8">
    <w:name w:val="index 8"/>
    <w:basedOn w:val="Normal"/>
    <w:next w:val="Normal"/>
    <w:autoRedefine/>
    <w:uiPriority w:val="99"/>
    <w:semiHidden/>
    <w:unhideWhenUsed/>
    <w:rsid w:val="00311290"/>
    <w:pPr>
      <w:widowControl w:val="0"/>
      <w:spacing w:line="240" w:lineRule="auto"/>
      <w:ind w:left="1760" w:hanging="220"/>
    </w:pPr>
    <w:rPr>
      <w:rFonts w:asciiTheme="minorHAnsi" w:hAnsiTheme="minorHAnsi" w:eastAsiaTheme="minorHAnsi" w:cstheme="minorBidi"/>
      <w:sz w:val="22"/>
      <w:szCs w:val="22"/>
    </w:rPr>
  </w:style>
  <w:style w:type="paragraph" w:styleId="Index9">
    <w:name w:val="index 9"/>
    <w:basedOn w:val="Normal"/>
    <w:next w:val="Normal"/>
    <w:autoRedefine/>
    <w:uiPriority w:val="99"/>
    <w:semiHidden/>
    <w:unhideWhenUsed/>
    <w:rsid w:val="00311290"/>
    <w:pPr>
      <w:widowControl w:val="0"/>
      <w:spacing w:line="240" w:lineRule="auto"/>
      <w:ind w:left="1980" w:hanging="220"/>
    </w:pPr>
    <w:rPr>
      <w:rFonts w:asciiTheme="minorHAnsi" w:hAnsiTheme="minorHAnsi" w:eastAsiaTheme="minorHAnsi" w:cstheme="minorBidi"/>
      <w:sz w:val="22"/>
      <w:szCs w:val="22"/>
    </w:rPr>
  </w:style>
  <w:style w:type="paragraph" w:styleId="IndexHeading">
    <w:name w:val="index heading"/>
    <w:basedOn w:val="Normal"/>
    <w:next w:val="Index1"/>
    <w:uiPriority w:val="99"/>
    <w:semiHidden/>
    <w:unhideWhenUsed/>
    <w:rsid w:val="00311290"/>
    <w:pPr>
      <w:widowControl w:val="0"/>
      <w:spacing w:line="240" w:lineRule="auto"/>
    </w:pPr>
    <w:rPr>
      <w:rFonts w:asciiTheme="majorHAnsi" w:hAnsiTheme="majorHAnsi" w:eastAsiaTheme="majorEastAsia" w:cstheme="majorBidi"/>
      <w:b/>
      <w:bCs/>
      <w:sz w:val="22"/>
      <w:szCs w:val="22"/>
    </w:rPr>
  </w:style>
  <w:style w:type="paragraph" w:styleId="IntenseQuote">
    <w:name w:val="Intense Quote"/>
    <w:basedOn w:val="Normal"/>
    <w:next w:val="Normal"/>
    <w:link w:val="IntenseQuoteChar"/>
    <w:uiPriority w:val="30"/>
    <w:qFormat/>
    <w:rsid w:val="00311290"/>
    <w:pPr>
      <w:widowControl w:val="0"/>
      <w:pBdr>
        <w:bottom w:val="single" w:color="5B9BD5" w:themeColor="accent1" w:sz="4" w:space="4"/>
      </w:pBdr>
      <w:spacing w:before="200" w:after="280" w:line="240" w:lineRule="auto"/>
      <w:ind w:left="936" w:right="936"/>
    </w:pPr>
    <w:rPr>
      <w:rFonts w:asciiTheme="minorHAnsi" w:hAnsiTheme="minorHAnsi" w:eastAsiaTheme="minorHAnsi" w:cstheme="minorBidi"/>
      <w:b/>
      <w:bCs/>
      <w:i/>
      <w:iCs/>
      <w:color w:val="5B9BD5" w:themeColor="accent1"/>
      <w:sz w:val="22"/>
      <w:szCs w:val="22"/>
    </w:rPr>
  </w:style>
  <w:style w:type="character" w:styleId="IntenseQuoteChar" w:customStyle="1">
    <w:name w:val="Intense Quote Char"/>
    <w:basedOn w:val="DefaultParagraphFont"/>
    <w:link w:val="IntenseQuote"/>
    <w:uiPriority w:val="30"/>
    <w:rsid w:val="00311290"/>
    <w:rPr>
      <w:b/>
      <w:bCs/>
      <w:i/>
      <w:iCs/>
      <w:color w:val="5B9BD5" w:themeColor="accent1"/>
    </w:rPr>
  </w:style>
  <w:style w:type="paragraph" w:styleId="List">
    <w:name w:val="List"/>
    <w:basedOn w:val="Normal"/>
    <w:uiPriority w:val="99"/>
    <w:semiHidden/>
    <w:unhideWhenUsed/>
    <w:rsid w:val="00311290"/>
    <w:pPr>
      <w:widowControl w:val="0"/>
      <w:spacing w:line="240" w:lineRule="auto"/>
      <w:ind w:left="360" w:hanging="360"/>
      <w:contextualSpacing/>
    </w:pPr>
    <w:rPr>
      <w:rFonts w:asciiTheme="minorHAnsi" w:hAnsiTheme="minorHAnsi" w:eastAsiaTheme="minorHAnsi" w:cstheme="minorBidi"/>
      <w:sz w:val="22"/>
      <w:szCs w:val="22"/>
    </w:rPr>
  </w:style>
  <w:style w:type="paragraph" w:styleId="List2">
    <w:name w:val="List 2"/>
    <w:basedOn w:val="Normal"/>
    <w:uiPriority w:val="99"/>
    <w:semiHidden/>
    <w:unhideWhenUsed/>
    <w:rsid w:val="00311290"/>
    <w:pPr>
      <w:widowControl w:val="0"/>
      <w:spacing w:line="240" w:lineRule="auto"/>
      <w:ind w:left="720" w:hanging="360"/>
      <w:contextualSpacing/>
    </w:pPr>
    <w:rPr>
      <w:rFonts w:asciiTheme="minorHAnsi" w:hAnsiTheme="minorHAnsi" w:eastAsiaTheme="minorHAnsi" w:cstheme="minorBidi"/>
      <w:sz w:val="22"/>
      <w:szCs w:val="22"/>
    </w:rPr>
  </w:style>
  <w:style w:type="paragraph" w:styleId="List3">
    <w:name w:val="List 3"/>
    <w:basedOn w:val="Normal"/>
    <w:uiPriority w:val="99"/>
    <w:semiHidden/>
    <w:unhideWhenUsed/>
    <w:rsid w:val="00311290"/>
    <w:pPr>
      <w:widowControl w:val="0"/>
      <w:spacing w:line="240" w:lineRule="auto"/>
      <w:ind w:left="1080" w:hanging="360"/>
      <w:contextualSpacing/>
    </w:pPr>
    <w:rPr>
      <w:rFonts w:asciiTheme="minorHAnsi" w:hAnsiTheme="minorHAnsi" w:eastAsiaTheme="minorHAnsi" w:cstheme="minorBidi"/>
      <w:sz w:val="22"/>
      <w:szCs w:val="22"/>
    </w:rPr>
  </w:style>
  <w:style w:type="paragraph" w:styleId="List4">
    <w:name w:val="List 4"/>
    <w:basedOn w:val="Normal"/>
    <w:uiPriority w:val="99"/>
    <w:semiHidden/>
    <w:unhideWhenUsed/>
    <w:rsid w:val="00311290"/>
    <w:pPr>
      <w:widowControl w:val="0"/>
      <w:spacing w:line="240" w:lineRule="auto"/>
      <w:ind w:left="1440" w:hanging="360"/>
      <w:contextualSpacing/>
    </w:pPr>
    <w:rPr>
      <w:rFonts w:asciiTheme="minorHAnsi" w:hAnsiTheme="minorHAnsi" w:eastAsiaTheme="minorHAnsi" w:cstheme="minorBidi"/>
      <w:sz w:val="22"/>
      <w:szCs w:val="22"/>
    </w:rPr>
  </w:style>
  <w:style w:type="paragraph" w:styleId="List5">
    <w:name w:val="List 5"/>
    <w:basedOn w:val="Normal"/>
    <w:uiPriority w:val="99"/>
    <w:semiHidden/>
    <w:unhideWhenUsed/>
    <w:rsid w:val="00311290"/>
    <w:pPr>
      <w:widowControl w:val="0"/>
      <w:spacing w:line="240" w:lineRule="auto"/>
      <w:ind w:left="1800" w:hanging="360"/>
      <w:contextualSpacing/>
    </w:pPr>
    <w:rPr>
      <w:rFonts w:asciiTheme="minorHAnsi" w:hAnsiTheme="minorHAnsi" w:eastAsiaTheme="minorHAnsi" w:cstheme="minorBidi"/>
      <w:sz w:val="22"/>
      <w:szCs w:val="22"/>
    </w:rPr>
  </w:style>
  <w:style w:type="paragraph" w:styleId="ListBullet">
    <w:name w:val="List Bullet"/>
    <w:basedOn w:val="Normal"/>
    <w:uiPriority w:val="99"/>
    <w:semiHidden/>
    <w:unhideWhenUsed/>
    <w:rsid w:val="00311290"/>
    <w:pPr>
      <w:widowControl w:val="0"/>
      <w:numPr>
        <w:numId w:val="2"/>
      </w:numPr>
      <w:spacing w:line="240" w:lineRule="auto"/>
      <w:contextualSpacing/>
    </w:pPr>
    <w:rPr>
      <w:rFonts w:asciiTheme="minorHAnsi" w:hAnsiTheme="minorHAnsi" w:eastAsiaTheme="minorHAnsi" w:cstheme="minorBidi"/>
      <w:sz w:val="22"/>
      <w:szCs w:val="22"/>
    </w:rPr>
  </w:style>
  <w:style w:type="paragraph" w:styleId="ListBullet2">
    <w:name w:val="List Bullet 2"/>
    <w:basedOn w:val="Normal"/>
    <w:uiPriority w:val="99"/>
    <w:semiHidden/>
    <w:unhideWhenUsed/>
    <w:rsid w:val="00311290"/>
    <w:pPr>
      <w:widowControl w:val="0"/>
      <w:numPr>
        <w:numId w:val="3"/>
      </w:numPr>
      <w:spacing w:line="240" w:lineRule="auto"/>
      <w:contextualSpacing/>
    </w:pPr>
    <w:rPr>
      <w:rFonts w:asciiTheme="minorHAnsi" w:hAnsiTheme="minorHAnsi" w:eastAsiaTheme="minorHAnsi" w:cstheme="minorBidi"/>
      <w:sz w:val="22"/>
      <w:szCs w:val="22"/>
    </w:rPr>
  </w:style>
  <w:style w:type="paragraph" w:styleId="ListBullet3">
    <w:name w:val="List Bullet 3"/>
    <w:basedOn w:val="Normal"/>
    <w:uiPriority w:val="99"/>
    <w:semiHidden/>
    <w:unhideWhenUsed/>
    <w:rsid w:val="00311290"/>
    <w:pPr>
      <w:widowControl w:val="0"/>
      <w:numPr>
        <w:numId w:val="4"/>
      </w:numPr>
      <w:spacing w:line="240" w:lineRule="auto"/>
      <w:contextualSpacing/>
    </w:pPr>
    <w:rPr>
      <w:rFonts w:asciiTheme="minorHAnsi" w:hAnsiTheme="minorHAnsi" w:eastAsiaTheme="minorHAnsi" w:cstheme="minorBidi"/>
      <w:sz w:val="22"/>
      <w:szCs w:val="22"/>
    </w:rPr>
  </w:style>
  <w:style w:type="paragraph" w:styleId="ListBullet4">
    <w:name w:val="List Bullet 4"/>
    <w:basedOn w:val="Normal"/>
    <w:uiPriority w:val="99"/>
    <w:semiHidden/>
    <w:unhideWhenUsed/>
    <w:rsid w:val="00311290"/>
    <w:pPr>
      <w:widowControl w:val="0"/>
      <w:numPr>
        <w:numId w:val="5"/>
      </w:numPr>
      <w:spacing w:line="240" w:lineRule="auto"/>
      <w:contextualSpacing/>
    </w:pPr>
    <w:rPr>
      <w:rFonts w:asciiTheme="minorHAnsi" w:hAnsiTheme="minorHAnsi" w:eastAsiaTheme="minorHAnsi" w:cstheme="minorBidi"/>
      <w:sz w:val="22"/>
      <w:szCs w:val="22"/>
    </w:rPr>
  </w:style>
  <w:style w:type="paragraph" w:styleId="ListBullet5">
    <w:name w:val="List Bullet 5"/>
    <w:basedOn w:val="Normal"/>
    <w:uiPriority w:val="99"/>
    <w:semiHidden/>
    <w:unhideWhenUsed/>
    <w:rsid w:val="00311290"/>
    <w:pPr>
      <w:widowControl w:val="0"/>
      <w:numPr>
        <w:numId w:val="6"/>
      </w:numPr>
      <w:spacing w:line="240" w:lineRule="auto"/>
      <w:contextualSpacing/>
    </w:pPr>
    <w:rPr>
      <w:rFonts w:asciiTheme="minorHAnsi" w:hAnsiTheme="minorHAnsi" w:eastAsiaTheme="minorHAnsi" w:cstheme="minorBidi"/>
      <w:sz w:val="22"/>
      <w:szCs w:val="22"/>
    </w:rPr>
  </w:style>
  <w:style w:type="paragraph" w:styleId="ListContinue">
    <w:name w:val="List Continue"/>
    <w:basedOn w:val="Normal"/>
    <w:uiPriority w:val="99"/>
    <w:semiHidden/>
    <w:unhideWhenUsed/>
    <w:rsid w:val="00311290"/>
    <w:pPr>
      <w:widowControl w:val="0"/>
      <w:spacing w:after="120" w:line="240" w:lineRule="auto"/>
      <w:ind w:left="360"/>
      <w:contextualSpacing/>
    </w:pPr>
    <w:rPr>
      <w:rFonts w:asciiTheme="minorHAnsi" w:hAnsiTheme="minorHAnsi" w:eastAsiaTheme="minorHAnsi" w:cstheme="minorBidi"/>
      <w:sz w:val="22"/>
      <w:szCs w:val="22"/>
    </w:rPr>
  </w:style>
  <w:style w:type="paragraph" w:styleId="ListContinue2">
    <w:name w:val="List Continue 2"/>
    <w:basedOn w:val="Normal"/>
    <w:uiPriority w:val="99"/>
    <w:semiHidden/>
    <w:unhideWhenUsed/>
    <w:rsid w:val="00311290"/>
    <w:pPr>
      <w:widowControl w:val="0"/>
      <w:spacing w:after="120" w:line="240" w:lineRule="auto"/>
      <w:ind w:left="720"/>
      <w:contextualSpacing/>
    </w:pPr>
    <w:rPr>
      <w:rFonts w:asciiTheme="minorHAnsi" w:hAnsiTheme="minorHAnsi" w:eastAsiaTheme="minorHAnsi" w:cstheme="minorBidi"/>
      <w:sz w:val="22"/>
      <w:szCs w:val="22"/>
    </w:rPr>
  </w:style>
  <w:style w:type="paragraph" w:styleId="ListContinue3">
    <w:name w:val="List Continue 3"/>
    <w:basedOn w:val="Normal"/>
    <w:uiPriority w:val="99"/>
    <w:semiHidden/>
    <w:unhideWhenUsed/>
    <w:rsid w:val="00311290"/>
    <w:pPr>
      <w:widowControl w:val="0"/>
      <w:spacing w:after="120" w:line="240" w:lineRule="auto"/>
      <w:ind w:left="1080"/>
      <w:contextualSpacing/>
    </w:pPr>
    <w:rPr>
      <w:rFonts w:asciiTheme="minorHAnsi" w:hAnsiTheme="minorHAnsi" w:eastAsiaTheme="minorHAnsi" w:cstheme="minorBidi"/>
      <w:sz w:val="22"/>
      <w:szCs w:val="22"/>
    </w:rPr>
  </w:style>
  <w:style w:type="paragraph" w:styleId="ListContinue4">
    <w:name w:val="List Continue 4"/>
    <w:basedOn w:val="Normal"/>
    <w:uiPriority w:val="99"/>
    <w:semiHidden/>
    <w:unhideWhenUsed/>
    <w:rsid w:val="00311290"/>
    <w:pPr>
      <w:widowControl w:val="0"/>
      <w:spacing w:after="120" w:line="240" w:lineRule="auto"/>
      <w:ind w:left="1440"/>
      <w:contextualSpacing/>
    </w:pPr>
    <w:rPr>
      <w:rFonts w:asciiTheme="minorHAnsi" w:hAnsiTheme="minorHAnsi" w:eastAsiaTheme="minorHAnsi" w:cstheme="minorBidi"/>
      <w:sz w:val="22"/>
      <w:szCs w:val="22"/>
    </w:rPr>
  </w:style>
  <w:style w:type="paragraph" w:styleId="ListContinue5">
    <w:name w:val="List Continue 5"/>
    <w:basedOn w:val="Normal"/>
    <w:uiPriority w:val="99"/>
    <w:semiHidden/>
    <w:unhideWhenUsed/>
    <w:rsid w:val="00311290"/>
    <w:pPr>
      <w:widowControl w:val="0"/>
      <w:spacing w:after="120" w:line="240" w:lineRule="auto"/>
      <w:ind w:left="1800"/>
      <w:contextualSpacing/>
    </w:pPr>
    <w:rPr>
      <w:rFonts w:asciiTheme="minorHAnsi" w:hAnsiTheme="minorHAnsi" w:eastAsiaTheme="minorHAnsi" w:cstheme="minorBidi"/>
      <w:sz w:val="22"/>
      <w:szCs w:val="22"/>
    </w:rPr>
  </w:style>
  <w:style w:type="paragraph" w:styleId="ListNumber">
    <w:name w:val="List Number"/>
    <w:basedOn w:val="Normal"/>
    <w:unhideWhenUsed/>
    <w:rsid w:val="00311290"/>
    <w:pPr>
      <w:widowControl w:val="0"/>
      <w:numPr>
        <w:numId w:val="7"/>
      </w:numPr>
      <w:spacing w:line="240" w:lineRule="auto"/>
      <w:contextualSpacing/>
    </w:pPr>
    <w:rPr>
      <w:rFonts w:asciiTheme="minorHAnsi" w:hAnsiTheme="minorHAnsi" w:eastAsiaTheme="minorHAnsi" w:cstheme="minorBidi"/>
      <w:sz w:val="22"/>
      <w:szCs w:val="22"/>
    </w:rPr>
  </w:style>
  <w:style w:type="paragraph" w:styleId="ListNumber2">
    <w:name w:val="List Number 2"/>
    <w:basedOn w:val="Normal"/>
    <w:unhideWhenUsed/>
    <w:rsid w:val="00311290"/>
    <w:pPr>
      <w:widowControl w:val="0"/>
      <w:numPr>
        <w:numId w:val="8"/>
      </w:numPr>
      <w:spacing w:line="240" w:lineRule="auto"/>
      <w:contextualSpacing/>
    </w:pPr>
    <w:rPr>
      <w:rFonts w:asciiTheme="minorHAnsi" w:hAnsiTheme="minorHAnsi" w:eastAsiaTheme="minorHAnsi" w:cstheme="minorBidi"/>
      <w:sz w:val="22"/>
      <w:szCs w:val="22"/>
    </w:rPr>
  </w:style>
  <w:style w:type="paragraph" w:styleId="ListNumber3">
    <w:name w:val="List Number 3"/>
    <w:basedOn w:val="Normal"/>
    <w:unhideWhenUsed/>
    <w:rsid w:val="00311290"/>
    <w:pPr>
      <w:widowControl w:val="0"/>
      <w:numPr>
        <w:numId w:val="9"/>
      </w:numPr>
      <w:spacing w:line="240" w:lineRule="auto"/>
      <w:contextualSpacing/>
    </w:pPr>
    <w:rPr>
      <w:rFonts w:asciiTheme="minorHAnsi" w:hAnsiTheme="minorHAnsi" w:eastAsiaTheme="minorHAnsi" w:cstheme="minorBidi"/>
      <w:sz w:val="22"/>
      <w:szCs w:val="22"/>
    </w:rPr>
  </w:style>
  <w:style w:type="paragraph" w:styleId="ListNumber4">
    <w:name w:val="List Number 4"/>
    <w:basedOn w:val="Normal"/>
    <w:unhideWhenUsed/>
    <w:rsid w:val="00311290"/>
    <w:pPr>
      <w:widowControl w:val="0"/>
      <w:numPr>
        <w:numId w:val="10"/>
      </w:numPr>
      <w:spacing w:line="240" w:lineRule="auto"/>
      <w:contextualSpacing/>
    </w:pPr>
    <w:rPr>
      <w:rFonts w:asciiTheme="minorHAnsi" w:hAnsiTheme="minorHAnsi" w:eastAsiaTheme="minorHAnsi" w:cstheme="minorBidi"/>
      <w:sz w:val="22"/>
      <w:szCs w:val="22"/>
    </w:rPr>
  </w:style>
  <w:style w:type="paragraph" w:styleId="ListNumber5">
    <w:name w:val="List Number 5"/>
    <w:basedOn w:val="Normal"/>
    <w:unhideWhenUsed/>
    <w:rsid w:val="00311290"/>
    <w:pPr>
      <w:widowControl w:val="0"/>
      <w:numPr>
        <w:numId w:val="11"/>
      </w:numPr>
      <w:spacing w:line="240" w:lineRule="auto"/>
      <w:contextualSpacing/>
    </w:pPr>
    <w:rPr>
      <w:rFonts w:asciiTheme="minorHAnsi" w:hAnsiTheme="minorHAnsi" w:eastAsiaTheme="minorHAnsi" w:cstheme="minorBidi"/>
      <w:sz w:val="22"/>
      <w:szCs w:val="22"/>
    </w:rPr>
  </w:style>
  <w:style w:type="paragraph" w:styleId="MacroText">
    <w:name w:val="macro"/>
    <w:link w:val="MacroTextChar"/>
    <w:uiPriority w:val="99"/>
    <w:semiHidden/>
    <w:unhideWhenUsed/>
    <w:rsid w:val="00311290"/>
    <w:pPr>
      <w:widowControl w:val="0"/>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rPr>
  </w:style>
  <w:style w:type="character" w:styleId="MacroTextChar" w:customStyle="1">
    <w:name w:val="Macro Text Char"/>
    <w:basedOn w:val="DefaultParagraphFont"/>
    <w:link w:val="MacroText"/>
    <w:uiPriority w:val="99"/>
    <w:semiHidden/>
    <w:rsid w:val="00311290"/>
    <w:rPr>
      <w:rFonts w:ascii="Consolas" w:hAnsi="Consolas"/>
      <w:sz w:val="20"/>
      <w:szCs w:val="20"/>
    </w:rPr>
  </w:style>
  <w:style w:type="paragraph" w:styleId="MessageHeader">
    <w:name w:val="Message Header"/>
    <w:basedOn w:val="Normal"/>
    <w:link w:val="MessageHeaderChar"/>
    <w:uiPriority w:val="99"/>
    <w:semiHidden/>
    <w:unhideWhenUsed/>
    <w:rsid w:val="00311290"/>
    <w:pPr>
      <w:widowControl w:val="0"/>
      <w:pBdr>
        <w:top w:val="single" w:color="auto" w:sz="6" w:space="1"/>
        <w:left w:val="single" w:color="auto" w:sz="6" w:space="1"/>
        <w:bottom w:val="single" w:color="auto" w:sz="6" w:space="1"/>
        <w:right w:val="single" w:color="auto" w:sz="6" w:space="1"/>
      </w:pBdr>
      <w:shd w:val="pct20" w:color="auto" w:fill="auto"/>
      <w:spacing w:line="240" w:lineRule="auto"/>
      <w:ind w:left="1080" w:hanging="1080"/>
    </w:pPr>
    <w:rPr>
      <w:rFonts w:asciiTheme="majorHAnsi" w:hAnsiTheme="majorHAnsi" w:eastAsiaTheme="majorEastAsia" w:cstheme="majorBidi"/>
    </w:rPr>
  </w:style>
  <w:style w:type="character" w:styleId="MessageHeaderChar" w:customStyle="1">
    <w:name w:val="Message Header Char"/>
    <w:basedOn w:val="DefaultParagraphFont"/>
    <w:link w:val="MessageHeader"/>
    <w:uiPriority w:val="99"/>
    <w:semiHidden/>
    <w:rsid w:val="00311290"/>
    <w:rPr>
      <w:rFonts w:asciiTheme="majorHAnsi" w:hAnsiTheme="majorHAnsi" w:eastAsiaTheme="majorEastAsia" w:cstheme="majorBidi"/>
      <w:sz w:val="24"/>
      <w:szCs w:val="24"/>
      <w:shd w:val="pct20" w:color="auto" w:fill="auto"/>
    </w:rPr>
  </w:style>
  <w:style w:type="paragraph" w:styleId="NormalWeb">
    <w:name w:val="Normal (Web)"/>
    <w:basedOn w:val="Normal"/>
    <w:uiPriority w:val="99"/>
    <w:unhideWhenUsed/>
    <w:rsid w:val="00311290"/>
    <w:pPr>
      <w:widowControl w:val="0"/>
      <w:spacing w:line="240" w:lineRule="auto"/>
    </w:pPr>
    <w:rPr>
      <w:rFonts w:ascii="Times New Roman" w:hAnsi="Times New Roman" w:eastAsiaTheme="minorHAnsi"/>
    </w:rPr>
  </w:style>
  <w:style w:type="paragraph" w:styleId="NormalIndent">
    <w:name w:val="Normal Indent"/>
    <w:basedOn w:val="Normal"/>
    <w:uiPriority w:val="99"/>
    <w:semiHidden/>
    <w:unhideWhenUsed/>
    <w:rsid w:val="00311290"/>
    <w:pPr>
      <w:widowControl w:val="0"/>
      <w:spacing w:line="240" w:lineRule="auto"/>
      <w:ind w:left="720"/>
    </w:pPr>
    <w:rPr>
      <w:rFonts w:asciiTheme="minorHAnsi" w:hAnsiTheme="minorHAnsi" w:eastAsiaTheme="minorHAnsi" w:cstheme="minorBidi"/>
      <w:sz w:val="22"/>
      <w:szCs w:val="22"/>
    </w:rPr>
  </w:style>
  <w:style w:type="paragraph" w:styleId="NoteHeading">
    <w:name w:val="Note Heading"/>
    <w:basedOn w:val="Normal"/>
    <w:next w:val="Normal"/>
    <w:link w:val="NoteHeadingChar"/>
    <w:uiPriority w:val="99"/>
    <w:semiHidden/>
    <w:unhideWhenUsed/>
    <w:rsid w:val="00311290"/>
    <w:pPr>
      <w:widowControl w:val="0"/>
      <w:spacing w:line="240" w:lineRule="auto"/>
    </w:pPr>
    <w:rPr>
      <w:rFonts w:asciiTheme="minorHAnsi" w:hAnsiTheme="minorHAnsi" w:eastAsiaTheme="minorHAnsi" w:cstheme="minorBidi"/>
      <w:sz w:val="22"/>
      <w:szCs w:val="22"/>
    </w:rPr>
  </w:style>
  <w:style w:type="character" w:styleId="NoteHeadingChar" w:customStyle="1">
    <w:name w:val="Note Heading Char"/>
    <w:basedOn w:val="DefaultParagraphFont"/>
    <w:link w:val="NoteHeading"/>
    <w:uiPriority w:val="99"/>
    <w:semiHidden/>
    <w:rsid w:val="00311290"/>
  </w:style>
  <w:style w:type="paragraph" w:styleId="PlainText">
    <w:name w:val="Plain Text"/>
    <w:basedOn w:val="Normal"/>
    <w:link w:val="PlainTextChar"/>
    <w:uiPriority w:val="99"/>
    <w:unhideWhenUsed/>
    <w:rsid w:val="00311290"/>
    <w:pPr>
      <w:widowControl w:val="0"/>
      <w:spacing w:line="240" w:lineRule="auto"/>
    </w:pPr>
    <w:rPr>
      <w:rFonts w:ascii="Consolas" w:hAnsi="Consolas" w:eastAsiaTheme="minorHAnsi" w:cstheme="minorBidi"/>
      <w:sz w:val="21"/>
      <w:szCs w:val="21"/>
    </w:rPr>
  </w:style>
  <w:style w:type="character" w:styleId="PlainTextChar" w:customStyle="1">
    <w:name w:val="Plain Text Char"/>
    <w:basedOn w:val="DefaultParagraphFont"/>
    <w:link w:val="PlainText"/>
    <w:uiPriority w:val="99"/>
    <w:rsid w:val="00311290"/>
    <w:rPr>
      <w:rFonts w:ascii="Consolas" w:hAnsi="Consolas"/>
      <w:sz w:val="21"/>
      <w:szCs w:val="21"/>
    </w:rPr>
  </w:style>
  <w:style w:type="paragraph" w:styleId="Quote">
    <w:name w:val="Quote"/>
    <w:basedOn w:val="Normal"/>
    <w:next w:val="Normal"/>
    <w:link w:val="QuoteChar"/>
    <w:uiPriority w:val="29"/>
    <w:qFormat/>
    <w:rsid w:val="00311290"/>
    <w:pPr>
      <w:widowControl w:val="0"/>
      <w:spacing w:line="240" w:lineRule="auto"/>
    </w:pPr>
    <w:rPr>
      <w:rFonts w:asciiTheme="minorHAnsi" w:hAnsiTheme="minorHAnsi" w:eastAsiaTheme="minorHAnsi" w:cstheme="minorBidi"/>
      <w:i/>
      <w:iCs/>
      <w:color w:val="000000" w:themeColor="text1"/>
      <w:sz w:val="22"/>
      <w:szCs w:val="22"/>
    </w:rPr>
  </w:style>
  <w:style w:type="character" w:styleId="QuoteChar" w:customStyle="1">
    <w:name w:val="Quote Char"/>
    <w:basedOn w:val="DefaultParagraphFont"/>
    <w:link w:val="Quote"/>
    <w:uiPriority w:val="29"/>
    <w:rsid w:val="00311290"/>
    <w:rPr>
      <w:i/>
      <w:iCs/>
      <w:color w:val="000000" w:themeColor="text1"/>
    </w:rPr>
  </w:style>
  <w:style w:type="paragraph" w:styleId="Salutation">
    <w:name w:val="Salutation"/>
    <w:basedOn w:val="Normal"/>
    <w:next w:val="Normal"/>
    <w:link w:val="SalutationChar"/>
    <w:uiPriority w:val="99"/>
    <w:semiHidden/>
    <w:unhideWhenUsed/>
    <w:rsid w:val="00311290"/>
    <w:pPr>
      <w:widowControl w:val="0"/>
      <w:spacing w:line="240" w:lineRule="auto"/>
    </w:pPr>
    <w:rPr>
      <w:rFonts w:asciiTheme="minorHAnsi" w:hAnsiTheme="minorHAnsi" w:eastAsiaTheme="minorHAnsi" w:cstheme="minorBidi"/>
      <w:sz w:val="22"/>
      <w:szCs w:val="22"/>
    </w:rPr>
  </w:style>
  <w:style w:type="character" w:styleId="SalutationChar" w:customStyle="1">
    <w:name w:val="Salutation Char"/>
    <w:basedOn w:val="DefaultParagraphFont"/>
    <w:link w:val="Salutation"/>
    <w:uiPriority w:val="99"/>
    <w:semiHidden/>
    <w:rsid w:val="00311290"/>
  </w:style>
  <w:style w:type="paragraph" w:styleId="Signature">
    <w:name w:val="Signature"/>
    <w:basedOn w:val="Normal"/>
    <w:link w:val="SignatureChar"/>
    <w:uiPriority w:val="99"/>
    <w:semiHidden/>
    <w:unhideWhenUsed/>
    <w:rsid w:val="00311290"/>
    <w:pPr>
      <w:widowControl w:val="0"/>
      <w:spacing w:line="240" w:lineRule="auto"/>
      <w:ind w:left="4320"/>
    </w:pPr>
    <w:rPr>
      <w:rFonts w:asciiTheme="minorHAnsi" w:hAnsiTheme="minorHAnsi" w:eastAsiaTheme="minorHAnsi" w:cstheme="minorBidi"/>
      <w:sz w:val="22"/>
      <w:szCs w:val="22"/>
    </w:rPr>
  </w:style>
  <w:style w:type="character" w:styleId="SignatureChar" w:customStyle="1">
    <w:name w:val="Signature Char"/>
    <w:basedOn w:val="DefaultParagraphFont"/>
    <w:link w:val="Signature"/>
    <w:uiPriority w:val="99"/>
    <w:semiHidden/>
    <w:rsid w:val="00311290"/>
  </w:style>
  <w:style w:type="paragraph" w:styleId="Subtitle">
    <w:name w:val="Subtitle"/>
    <w:basedOn w:val="Normal"/>
    <w:next w:val="Normal"/>
    <w:link w:val="SubtitleChar"/>
    <w:uiPriority w:val="11"/>
    <w:qFormat/>
    <w:rsid w:val="00311290"/>
    <w:pPr>
      <w:widowControl w:val="0"/>
      <w:numPr>
        <w:ilvl w:val="1"/>
      </w:numPr>
      <w:spacing w:line="240" w:lineRule="auto"/>
    </w:pPr>
    <w:rPr>
      <w:rFonts w:asciiTheme="majorHAnsi" w:hAnsiTheme="majorHAnsi" w:eastAsiaTheme="majorEastAsia" w:cstheme="majorBidi"/>
      <w:i/>
      <w:iCs/>
      <w:color w:val="5B9BD5" w:themeColor="accent1"/>
      <w:spacing w:val="15"/>
    </w:rPr>
  </w:style>
  <w:style w:type="character" w:styleId="SubtitleChar" w:customStyle="1">
    <w:name w:val="Subtitle Char"/>
    <w:basedOn w:val="DefaultParagraphFont"/>
    <w:link w:val="Subtitle"/>
    <w:uiPriority w:val="11"/>
    <w:rsid w:val="00311290"/>
    <w:rPr>
      <w:rFonts w:asciiTheme="majorHAnsi" w:hAnsiTheme="majorHAnsi" w:eastAsiaTheme="majorEastAsia" w:cstheme="majorBidi"/>
      <w:i/>
      <w:iCs/>
      <w:color w:val="5B9BD5" w:themeColor="accent1"/>
      <w:spacing w:val="15"/>
      <w:sz w:val="24"/>
      <w:szCs w:val="24"/>
    </w:rPr>
  </w:style>
  <w:style w:type="paragraph" w:styleId="Title">
    <w:name w:val="Title"/>
    <w:basedOn w:val="Normal"/>
    <w:next w:val="Normal"/>
    <w:link w:val="TitleChar"/>
    <w:qFormat/>
    <w:rsid w:val="00311290"/>
    <w:pPr>
      <w:widowControl w:val="0"/>
      <w:pBdr>
        <w:bottom w:val="single" w:color="5B9BD5"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character" w:styleId="TitleChar" w:customStyle="1">
    <w:name w:val="Title Char"/>
    <w:basedOn w:val="DefaultParagraphFont"/>
    <w:link w:val="Title"/>
    <w:rsid w:val="00311290"/>
    <w:rPr>
      <w:rFonts w:asciiTheme="majorHAnsi" w:hAnsiTheme="majorHAnsi" w:eastAsiaTheme="majorEastAsia" w:cstheme="majorBidi"/>
      <w:color w:val="323E4F" w:themeColor="text2" w:themeShade="BF"/>
      <w:spacing w:val="5"/>
      <w:kern w:val="28"/>
      <w:sz w:val="52"/>
      <w:szCs w:val="52"/>
    </w:rPr>
  </w:style>
  <w:style w:type="paragraph" w:styleId="TOCHeading">
    <w:name w:val="TOC Heading"/>
    <w:basedOn w:val="Heading1"/>
    <w:next w:val="Normal"/>
    <w:uiPriority w:val="39"/>
    <w:unhideWhenUsed/>
    <w:qFormat/>
    <w:rsid w:val="00311290"/>
    <w:pPr>
      <w:widowControl w:val="0"/>
      <w:spacing w:before="480" w:line="240" w:lineRule="auto"/>
      <w:outlineLvl w:val="9"/>
    </w:pPr>
    <w:rPr>
      <w:b w:val="0"/>
      <w:bCs/>
      <w:szCs w:val="28"/>
    </w:rPr>
  </w:style>
  <w:style w:type="paragraph" w:styleId="Tabletitle" w:customStyle="1">
    <w:name w:val="Table title"/>
    <w:basedOn w:val="Caption"/>
    <w:next w:val="Normal"/>
    <w:autoRedefine/>
    <w:rsid w:val="00311290"/>
    <w:pPr>
      <w:widowControl/>
      <w:tabs>
        <w:tab w:val="left" w:pos="720"/>
        <w:tab w:val="right" w:leader="dot" w:pos="8640"/>
      </w:tabs>
      <w:spacing w:after="0"/>
      <w:ind w:right="173"/>
      <w:jc w:val="center"/>
    </w:pPr>
    <w:rPr>
      <w:rFonts w:ascii="Arial" w:hAnsi="Arial" w:eastAsia="Times" w:cs="Times New Roman"/>
      <w:color w:val="auto"/>
      <w:sz w:val="20"/>
      <w:szCs w:val="20"/>
    </w:rPr>
  </w:style>
  <w:style w:type="paragraph" w:styleId="Figurecaption" w:customStyle="1">
    <w:name w:val="Figure caption"/>
    <w:basedOn w:val="Caption"/>
    <w:next w:val="Normal"/>
    <w:autoRedefine/>
    <w:rsid w:val="00311290"/>
    <w:pPr>
      <w:widowControl/>
      <w:tabs>
        <w:tab w:val="left" w:pos="720"/>
        <w:tab w:val="right" w:leader="dot" w:pos="8640"/>
      </w:tabs>
      <w:spacing w:after="120"/>
      <w:ind w:right="720"/>
      <w:jc w:val="center"/>
    </w:pPr>
    <w:rPr>
      <w:rFonts w:ascii="Arial" w:hAnsi="Arial" w:eastAsia="Times" w:cs="Times New Roman"/>
      <w:b w:val="0"/>
      <w:color w:val="auto"/>
      <w:sz w:val="20"/>
      <w:szCs w:val="20"/>
    </w:rPr>
  </w:style>
  <w:style w:type="paragraph" w:styleId="Level2" w:customStyle="1">
    <w:name w:val="Level 2"/>
    <w:basedOn w:val="Normal"/>
    <w:rsid w:val="00311290"/>
    <w:pPr>
      <w:ind w:left="720" w:hanging="360"/>
    </w:pPr>
    <w:rPr>
      <w:rFonts w:cs="Arial"/>
      <w:color w:val="000000"/>
      <w:kern w:val="28"/>
      <w:szCs w:val="22"/>
    </w:rPr>
  </w:style>
  <w:style w:type="paragraph" w:styleId="msoorganizationname2" w:customStyle="1">
    <w:name w:val="msoorganizationname2"/>
    <w:rsid w:val="00311290"/>
    <w:pPr>
      <w:spacing w:after="0" w:line="240" w:lineRule="auto"/>
    </w:pPr>
    <w:rPr>
      <w:rFonts w:ascii="Times New Roman" w:hAnsi="Times New Roman" w:eastAsia="Times New Roman" w:cs="Times New Roman"/>
      <w:b/>
      <w:bCs/>
      <w:color w:val="000000"/>
      <w:kern w:val="28"/>
      <w:sz w:val="24"/>
      <w:szCs w:val="24"/>
    </w:rPr>
  </w:style>
  <w:style w:type="paragraph" w:styleId="msoaddress" w:customStyle="1">
    <w:name w:val="msoaddress"/>
    <w:rsid w:val="00311290"/>
    <w:pPr>
      <w:spacing w:after="0" w:line="240" w:lineRule="auto"/>
      <w:jc w:val="center"/>
    </w:pPr>
    <w:rPr>
      <w:rFonts w:ascii="Goudy Old Style" w:hAnsi="Goudy Old Style" w:eastAsia="Times New Roman" w:cs="Times New Roman"/>
      <w:color w:val="000066"/>
      <w:kern w:val="28"/>
      <w:sz w:val="28"/>
      <w:szCs w:val="28"/>
    </w:rPr>
  </w:style>
  <w:style w:type="character" w:styleId="DataText" w:customStyle="1">
    <w:name w:val="Data Text"/>
    <w:basedOn w:val="DefaultParagraphFont"/>
    <w:rsid w:val="00311290"/>
    <w:rPr>
      <w:rFonts w:ascii="Arial" w:hAnsi="Arial" w:cs="Arial"/>
    </w:rPr>
  </w:style>
  <w:style w:type="paragraph" w:styleId="OutlineLevel1" w:customStyle="1">
    <w:name w:val="Outline Level 1"/>
    <w:basedOn w:val="Normal"/>
    <w:rsid w:val="00311290"/>
    <w:rPr>
      <w:b/>
      <w:sz w:val="26"/>
      <w:szCs w:val="26"/>
      <w:u w:val="single"/>
    </w:rPr>
  </w:style>
  <w:style w:type="paragraph" w:styleId="OutlineLevel2" w:customStyle="1">
    <w:name w:val="Outline Level 2"/>
    <w:basedOn w:val="OutlineLevel1"/>
    <w:rsid w:val="00311290"/>
    <w:rPr>
      <w:b w:val="0"/>
      <w:sz w:val="24"/>
      <w:u w:val="none"/>
    </w:rPr>
  </w:style>
  <w:style w:type="character" w:styleId="PageNumber">
    <w:name w:val="page number"/>
    <w:basedOn w:val="DefaultParagraphFont"/>
    <w:rsid w:val="00311290"/>
  </w:style>
  <w:style w:type="paragraph" w:styleId="Quick1" w:customStyle="1">
    <w:name w:val="Quick 1."/>
    <w:basedOn w:val="Normal"/>
    <w:rsid w:val="00311290"/>
    <w:pPr>
      <w:widowControl w:val="0"/>
      <w:tabs>
        <w:tab w:val="num" w:pos="360"/>
      </w:tabs>
      <w:spacing w:line="240" w:lineRule="auto"/>
      <w:ind w:left="2160" w:hanging="720"/>
    </w:pPr>
    <w:rPr>
      <w:rFonts w:ascii="Book Antiqua" w:hAnsi="Book Antiqua"/>
      <w:snapToGrid w:val="0"/>
    </w:rPr>
  </w:style>
  <w:style w:type="paragraph" w:styleId="QuickA" w:customStyle="1">
    <w:name w:val="Quick A."/>
    <w:basedOn w:val="Normal"/>
    <w:rsid w:val="00311290"/>
    <w:pPr>
      <w:widowControl w:val="0"/>
      <w:spacing w:line="240" w:lineRule="auto"/>
      <w:ind w:left="720" w:hanging="720"/>
    </w:pPr>
    <w:rPr>
      <w:rFonts w:ascii="Book Antiqua" w:hAnsi="Book Antiqua"/>
      <w:snapToGrid w:val="0"/>
    </w:rPr>
  </w:style>
  <w:style w:type="paragraph" w:styleId="TOC6">
    <w:name w:val="toc 6"/>
    <w:basedOn w:val="Normal"/>
    <w:next w:val="Normal"/>
    <w:autoRedefine/>
    <w:uiPriority w:val="39"/>
    <w:unhideWhenUsed/>
    <w:rsid w:val="00311290"/>
    <w:pPr>
      <w:ind w:left="1200"/>
    </w:pPr>
    <w:rPr>
      <w:rFonts w:asciiTheme="minorHAnsi" w:hAnsiTheme="minorHAnsi"/>
      <w:sz w:val="18"/>
      <w:szCs w:val="18"/>
    </w:rPr>
  </w:style>
  <w:style w:type="character" w:styleId="TOC1Char" w:customStyle="1">
    <w:name w:val="TOC 1 Char"/>
    <w:basedOn w:val="DefaultParagraphFont"/>
    <w:link w:val="TOC1"/>
    <w:uiPriority w:val="39"/>
    <w:rsid w:val="00311290"/>
    <w:rPr>
      <w:rFonts w:eastAsia="Times New Roman" w:cs="Times New Roman"/>
      <w:b/>
      <w:bCs/>
      <w:caps/>
      <w:sz w:val="20"/>
      <w:szCs w:val="20"/>
    </w:rPr>
  </w:style>
  <w:style w:type="paragraph" w:styleId="quicka0" w:customStyle="1">
    <w:name w:val="quicka"/>
    <w:basedOn w:val="Normal"/>
    <w:rsid w:val="00311290"/>
    <w:pPr>
      <w:snapToGrid w:val="0"/>
      <w:spacing w:line="240" w:lineRule="auto"/>
      <w:ind w:left="720" w:hanging="720"/>
    </w:pPr>
    <w:rPr>
      <w:rFonts w:ascii="Book Antiqua" w:hAnsi="Book Antiqua"/>
    </w:rPr>
  </w:style>
  <w:style w:type="paragraph" w:styleId="Quick" w:customStyle="1">
    <w:name w:val="Quick _"/>
    <w:basedOn w:val="Normal"/>
    <w:rsid w:val="00311290"/>
    <w:pPr>
      <w:widowControl w:val="0"/>
      <w:spacing w:line="240" w:lineRule="auto"/>
      <w:ind w:left="2880" w:hanging="720"/>
    </w:pPr>
    <w:rPr>
      <w:rFonts w:ascii="Ottawa" w:hAnsi="Ottawa"/>
      <w:snapToGrid w:val="0"/>
      <w:szCs w:val="20"/>
    </w:rPr>
  </w:style>
  <w:style w:type="character" w:styleId="FootnoteReference">
    <w:name w:val="footnote reference"/>
    <w:rsid w:val="00311290"/>
  </w:style>
  <w:style w:type="character" w:styleId="TOC2Char" w:customStyle="1">
    <w:name w:val="TOC 2 Char"/>
    <w:basedOn w:val="SUBMAINHEADERSChar"/>
    <w:link w:val="TOC2"/>
    <w:uiPriority w:val="39"/>
    <w:rsid w:val="00311290"/>
    <w:rPr>
      <w:rFonts w:ascii="Book Antiqua" w:hAnsi="Book Antiqua" w:eastAsia="Times New Roman" w:cs="Times New Roman"/>
      <w:b w:val="0"/>
      <w:bCs w:val="0"/>
      <w:caps w:val="0"/>
      <w:smallCaps/>
      <w:noProof/>
      <w:snapToGrid/>
      <w:color w:val="C45911" w:themeColor="accent2" w:themeShade="BF"/>
      <w:sz w:val="20"/>
      <w:szCs w:val="20"/>
      <w:u w:val="single"/>
    </w:rPr>
  </w:style>
  <w:style w:type="character" w:styleId="SUBMAINHEADERSChar" w:customStyle="1">
    <w:name w:val="SUB MAIN HEADERS Char"/>
    <w:basedOn w:val="MAINHEADERSChar"/>
    <w:link w:val="SUBMAINHEADERS"/>
    <w:rsid w:val="00311290"/>
    <w:rPr>
      <w:rFonts w:ascii="Book Antiqua" w:hAnsi="Book Antiqua" w:eastAsia="Times New Roman" w:cstheme="majorBidi"/>
      <w:b/>
      <w:bCs w:val="0"/>
      <w:caps w:val="0"/>
      <w:noProof/>
      <w:snapToGrid w:val="0"/>
      <w:color w:val="C45911" w:themeColor="accent2" w:themeShade="BF"/>
      <w:sz w:val="24"/>
      <w:szCs w:val="24"/>
    </w:rPr>
  </w:style>
  <w:style w:type="character" w:styleId="MAINHEADERSChar" w:customStyle="1">
    <w:name w:val="MAIN HEADERS Char"/>
    <w:basedOn w:val="Heading1Char"/>
    <w:link w:val="MAINHEADERS"/>
    <w:rsid w:val="00311290"/>
    <w:rPr>
      <w:rFonts w:ascii="Book Antiqua" w:hAnsi="Book Antiqua" w:eastAsia="Times New Roman" w:cstheme="majorBidi"/>
      <w:b w:val="0"/>
      <w:bCs/>
      <w:caps/>
      <w:snapToGrid w:val="0"/>
      <w:color w:val="C45911" w:themeColor="accent2" w:themeShade="BF"/>
      <w:sz w:val="24"/>
      <w:szCs w:val="24"/>
    </w:rPr>
  </w:style>
  <w:style w:type="paragraph" w:styleId="MAINHEADERS" w:customStyle="1">
    <w:name w:val="MAIN HEADERS"/>
    <w:basedOn w:val="Heading1"/>
    <w:link w:val="MAINHEADERSChar"/>
    <w:qFormat/>
    <w:rsid w:val="00311290"/>
    <w:pPr>
      <w:keepLines w:val="0"/>
      <w:widowControl w:val="0"/>
      <w:numPr>
        <w:numId w:val="1"/>
      </w:numPr>
      <w:tabs>
        <w:tab w:val="center" w:pos="4959"/>
        <w:tab w:val="left" w:pos="5040"/>
        <w:tab w:val="left" w:pos="6120"/>
        <w:tab w:val="left" w:pos="6480"/>
        <w:tab w:val="left" w:pos="7200"/>
        <w:tab w:val="left" w:pos="7920"/>
        <w:tab w:val="left" w:pos="8640"/>
        <w:tab w:val="left" w:pos="9360"/>
      </w:tabs>
      <w:spacing w:before="0" w:line="253" w:lineRule="exact"/>
      <w:jc w:val="center"/>
    </w:pPr>
    <w:rPr>
      <w:rFonts w:ascii="Book Antiqua" w:hAnsi="Book Antiqua" w:eastAsia="Times New Roman"/>
      <w:b w:val="0"/>
      <w:bCs/>
      <w:caps/>
      <w:snapToGrid w:val="0"/>
      <w:sz w:val="24"/>
      <w:szCs w:val="24"/>
    </w:rPr>
  </w:style>
  <w:style w:type="paragraph" w:styleId="SUBMAINHEADERS" w:customStyle="1">
    <w:name w:val="SUB MAIN HEADERS"/>
    <w:basedOn w:val="MAINHEADERS"/>
    <w:link w:val="SUBMAINHEADERSChar"/>
    <w:qFormat/>
    <w:rsid w:val="00311290"/>
    <w:pPr>
      <w:tabs>
        <w:tab w:val="right" w:leader="dot" w:pos="10790"/>
      </w:tabs>
    </w:pPr>
    <w:rPr>
      <w:b/>
      <w:bCs w:val="0"/>
      <w:caps w:val="0"/>
      <w:noProof/>
    </w:rPr>
  </w:style>
  <w:style w:type="character" w:styleId="TOC3Char" w:customStyle="1">
    <w:name w:val="TOC 3 Char"/>
    <w:basedOn w:val="SubHeadersMainHeadersChar"/>
    <w:link w:val="TOC3"/>
    <w:uiPriority w:val="39"/>
    <w:rsid w:val="00311290"/>
    <w:rPr>
      <w:rFonts w:ascii="Book Antiqua" w:hAnsi="Book Antiqua" w:eastAsia="Times New Roman" w:cs="Times New Roman"/>
      <w:i/>
      <w:iCs/>
      <w:snapToGrid/>
      <w:sz w:val="20"/>
      <w:szCs w:val="20"/>
    </w:rPr>
  </w:style>
  <w:style w:type="character" w:styleId="SubHeadersMainHeadersChar" w:customStyle="1">
    <w:name w:val="Sub Headers (Main Headers) Char"/>
    <w:basedOn w:val="DefaultParagraphFont"/>
    <w:link w:val="SubHeadersMainHeaders"/>
    <w:rsid w:val="00311290"/>
    <w:rPr>
      <w:rFonts w:ascii="Book Antiqua" w:hAnsi="Book Antiqua"/>
      <w:snapToGrid w:val="0"/>
      <w:sz w:val="24"/>
      <w:szCs w:val="24"/>
    </w:rPr>
  </w:style>
  <w:style w:type="paragraph" w:styleId="SubHeadersMainHeaders" w:customStyle="1">
    <w:name w:val="Sub Headers (Main Headers)"/>
    <w:basedOn w:val="Normal"/>
    <w:link w:val="SubHeadersMainHeadersChar"/>
    <w:qFormat/>
    <w:rsid w:val="00311290"/>
    <w:pPr>
      <w:widowControl w:val="0"/>
      <w:numPr>
        <w:ilvl w:val="1"/>
        <w:numId w:val="12"/>
      </w:numPr>
      <w:spacing w:line="240" w:lineRule="auto"/>
      <w:jc w:val="both"/>
    </w:pPr>
    <w:rPr>
      <w:rFonts w:ascii="Book Antiqua" w:hAnsi="Book Antiqua" w:eastAsiaTheme="minorHAnsi" w:cstheme="minorBidi"/>
      <w:snapToGrid w:val="0"/>
    </w:rPr>
  </w:style>
  <w:style w:type="paragraph" w:styleId="TOC5">
    <w:name w:val="toc 5"/>
    <w:basedOn w:val="Normal"/>
    <w:next w:val="Normal"/>
    <w:autoRedefine/>
    <w:uiPriority w:val="39"/>
    <w:rsid w:val="00AE004C"/>
    <w:pPr>
      <w:ind w:left="960"/>
    </w:pPr>
    <w:rPr>
      <w:rFonts w:asciiTheme="minorHAnsi" w:hAnsiTheme="minorHAnsi"/>
      <w:sz w:val="18"/>
      <w:szCs w:val="18"/>
    </w:rPr>
  </w:style>
  <w:style w:type="paragraph" w:styleId="TOC7">
    <w:name w:val="toc 7"/>
    <w:basedOn w:val="Normal"/>
    <w:next w:val="Normal"/>
    <w:autoRedefine/>
    <w:uiPriority w:val="39"/>
    <w:unhideWhenUsed/>
    <w:rsid w:val="00311290"/>
    <w:pPr>
      <w:ind w:left="1440"/>
    </w:pPr>
    <w:rPr>
      <w:rFonts w:asciiTheme="minorHAnsi" w:hAnsiTheme="minorHAnsi"/>
      <w:sz w:val="18"/>
      <w:szCs w:val="18"/>
    </w:rPr>
  </w:style>
  <w:style w:type="paragraph" w:styleId="ChapterTitle" w:customStyle="1">
    <w:name w:val="Chapter Title"/>
    <w:basedOn w:val="Heading1"/>
    <w:next w:val="Normal"/>
    <w:rsid w:val="00311290"/>
    <w:pPr>
      <w:keepLines w:val="0"/>
      <w:tabs>
        <w:tab w:val="left" w:pos="720"/>
        <w:tab w:val="right" w:leader="dot" w:pos="8640"/>
      </w:tabs>
      <w:spacing w:before="1200" w:after="720" w:line="480" w:lineRule="auto"/>
      <w:ind w:hanging="501"/>
      <w:jc w:val="center"/>
    </w:pPr>
    <w:rPr>
      <w:rFonts w:ascii="Times New Roman" w:hAnsi="Times New Roman" w:eastAsia="Times" w:cs="Arial"/>
      <w:bCs/>
      <w:caps/>
      <w:kern w:val="32"/>
      <w:sz w:val="24"/>
    </w:rPr>
  </w:style>
  <w:style w:type="paragraph" w:styleId="TableofFigures">
    <w:name w:val="table of figures"/>
    <w:basedOn w:val="Normal"/>
    <w:next w:val="Normal"/>
    <w:uiPriority w:val="99"/>
    <w:rsid w:val="00311290"/>
    <w:pPr>
      <w:spacing w:after="360" w:line="240" w:lineRule="auto"/>
      <w:ind w:left="720" w:hanging="720"/>
    </w:pPr>
    <w:rPr>
      <w:rFonts w:ascii="Times New Roman" w:hAnsi="Times New Roman" w:eastAsia="Times"/>
      <w:szCs w:val="20"/>
    </w:rPr>
  </w:style>
  <w:style w:type="paragraph" w:styleId="StyleBodyTextItalicCenteredLeft025Right025" w:customStyle="1">
    <w:name w:val="Style Body Text + Italic Centered Left:  0.25&quot; Right:  0.25&quot;"/>
    <w:basedOn w:val="BodyText"/>
    <w:autoRedefine/>
    <w:rsid w:val="00311290"/>
    <w:pPr>
      <w:ind w:left="360" w:right="360"/>
      <w:jc w:val="both"/>
    </w:pPr>
    <w:rPr>
      <w:rFonts w:eastAsia="Times New Roman"/>
      <w:i/>
      <w:iCs/>
      <w:szCs w:val="20"/>
    </w:rPr>
  </w:style>
  <w:style w:type="paragraph" w:styleId="TOC8">
    <w:name w:val="toc 8"/>
    <w:basedOn w:val="Normal"/>
    <w:next w:val="Normal"/>
    <w:autoRedefine/>
    <w:uiPriority w:val="39"/>
    <w:unhideWhenUsed/>
    <w:rsid w:val="00311290"/>
    <w:pPr>
      <w:ind w:left="1680"/>
    </w:pPr>
    <w:rPr>
      <w:rFonts w:asciiTheme="minorHAnsi" w:hAnsiTheme="minorHAnsi"/>
      <w:sz w:val="18"/>
      <w:szCs w:val="18"/>
    </w:rPr>
  </w:style>
  <w:style w:type="paragraph" w:styleId="TOC9">
    <w:name w:val="toc 9"/>
    <w:basedOn w:val="Normal"/>
    <w:next w:val="Normal"/>
    <w:autoRedefine/>
    <w:uiPriority w:val="39"/>
    <w:unhideWhenUsed/>
    <w:rsid w:val="00311290"/>
    <w:pPr>
      <w:ind w:left="1920"/>
    </w:pPr>
    <w:rPr>
      <w:rFonts w:asciiTheme="minorHAnsi" w:hAnsiTheme="minorHAnsi"/>
      <w:sz w:val="18"/>
      <w:szCs w:val="18"/>
    </w:rPr>
  </w:style>
  <w:style w:type="character" w:styleId="CommentReference">
    <w:name w:val="annotation reference"/>
    <w:basedOn w:val="DefaultParagraphFont"/>
    <w:rsid w:val="00311290"/>
    <w:rPr>
      <w:sz w:val="16"/>
      <w:szCs w:val="16"/>
    </w:rPr>
  </w:style>
  <w:style w:type="paragraph" w:styleId="D345FF3D873148C5AE3FBF3267827368" w:customStyle="1">
    <w:name w:val="D345FF3D873148C5AE3FBF3267827368"/>
    <w:rsid w:val="00311290"/>
    <w:pPr>
      <w:spacing w:after="200" w:line="276" w:lineRule="auto"/>
    </w:pPr>
    <w:rPr>
      <w:rFonts w:eastAsiaTheme="minorEastAsia"/>
      <w:lang w:eastAsia="ja-JP"/>
    </w:rPr>
  </w:style>
  <w:style w:type="numbering" w:styleId="NoList111" w:customStyle="1">
    <w:name w:val="No List111"/>
    <w:next w:val="NoList"/>
    <w:uiPriority w:val="99"/>
    <w:semiHidden/>
    <w:unhideWhenUsed/>
    <w:rsid w:val="00311290"/>
  </w:style>
  <w:style w:type="character" w:styleId="apple-converted-space" w:customStyle="1">
    <w:name w:val="apple-converted-space"/>
    <w:basedOn w:val="DefaultParagraphFont"/>
    <w:rsid w:val="00311290"/>
  </w:style>
  <w:style w:type="paragraph" w:styleId="Revision">
    <w:name w:val="Revision"/>
    <w:hidden/>
    <w:uiPriority w:val="99"/>
    <w:semiHidden/>
    <w:rsid w:val="00311290"/>
    <w:pPr>
      <w:spacing w:after="0" w:line="240" w:lineRule="auto"/>
    </w:pPr>
    <w:rPr>
      <w:rFonts w:ascii="Arial" w:hAnsi="Arial" w:eastAsia="Times New Roman" w:cs="Times New Roman"/>
      <w:sz w:val="24"/>
      <w:szCs w:val="24"/>
    </w:rPr>
  </w:style>
  <w:style w:type="paragraph" w:styleId="xl84" w:customStyle="1">
    <w:name w:val="xl84"/>
    <w:basedOn w:val="Normal"/>
    <w:rsid w:val="00311290"/>
    <w:pPr>
      <w:pBdr>
        <w:top w:val="single" w:color="auto" w:sz="8" w:space="0"/>
        <w:bottom w:val="single" w:color="auto" w:sz="4" w:space="0"/>
      </w:pBdr>
      <w:spacing w:before="100" w:beforeAutospacing="1" w:after="100" w:afterAutospacing="1" w:line="240" w:lineRule="auto"/>
      <w:jc w:val="center"/>
    </w:pPr>
    <w:rPr>
      <w:rFonts w:ascii="Times New Roman" w:hAnsi="Times New Roman"/>
      <w:b/>
      <w:bCs/>
      <w:i/>
      <w:iCs/>
      <w:color w:val="000000"/>
      <w:sz w:val="18"/>
      <w:szCs w:val="18"/>
    </w:rPr>
  </w:style>
  <w:style w:type="paragraph" w:styleId="font5" w:customStyle="1">
    <w:name w:val="font5"/>
    <w:basedOn w:val="Normal"/>
    <w:rsid w:val="00DE157F"/>
    <w:pPr>
      <w:spacing w:before="100" w:beforeAutospacing="1" w:after="100" w:afterAutospacing="1" w:line="240" w:lineRule="auto"/>
    </w:pPr>
    <w:rPr>
      <w:rFonts w:ascii="Calibri" w:hAnsi="Calibri"/>
      <w:sz w:val="18"/>
      <w:szCs w:val="18"/>
    </w:rPr>
  </w:style>
  <w:style w:type="paragraph" w:styleId="font6" w:customStyle="1">
    <w:name w:val="font6"/>
    <w:basedOn w:val="Normal"/>
    <w:rsid w:val="00DE157F"/>
    <w:pPr>
      <w:spacing w:before="100" w:beforeAutospacing="1" w:after="100" w:afterAutospacing="1" w:line="240" w:lineRule="auto"/>
    </w:pPr>
    <w:rPr>
      <w:rFonts w:ascii="Calibri" w:hAnsi="Calibri"/>
      <w:sz w:val="18"/>
      <w:szCs w:val="18"/>
    </w:rPr>
  </w:style>
  <w:style w:type="paragraph" w:styleId="font7" w:customStyle="1">
    <w:name w:val="font7"/>
    <w:basedOn w:val="Normal"/>
    <w:rsid w:val="00DE157F"/>
    <w:pPr>
      <w:spacing w:before="100" w:beforeAutospacing="1" w:after="100" w:afterAutospacing="1" w:line="240" w:lineRule="auto"/>
    </w:pPr>
    <w:rPr>
      <w:rFonts w:ascii="Calibri" w:hAnsi="Calibri"/>
      <w:sz w:val="16"/>
      <w:szCs w:val="16"/>
    </w:rPr>
  </w:style>
  <w:style w:type="paragraph" w:styleId="xl85" w:customStyle="1">
    <w:name w:val="xl85"/>
    <w:basedOn w:val="Normal"/>
    <w:rsid w:val="00DE157F"/>
    <w:pPr>
      <w:pBdr>
        <w:top w:val="single" w:color="auto" w:sz="8" w:space="0"/>
        <w:left w:val="single" w:color="auto" w:sz="4" w:space="0"/>
        <w:right w:val="single" w:color="auto" w:sz="4" w:space="0"/>
      </w:pBdr>
      <w:shd w:val="clear" w:color="000000" w:fill="D9D9D9"/>
      <w:spacing w:before="100" w:beforeAutospacing="1" w:after="100" w:afterAutospacing="1" w:line="240" w:lineRule="auto"/>
      <w:jc w:val="center"/>
      <w:textAlignment w:val="center"/>
    </w:pPr>
    <w:rPr>
      <w:rFonts w:ascii="Calibri" w:hAnsi="Calibri"/>
      <w:b/>
      <w:bCs/>
      <w:sz w:val="18"/>
      <w:szCs w:val="18"/>
    </w:rPr>
  </w:style>
  <w:style w:type="paragraph" w:styleId="xl86" w:customStyle="1">
    <w:name w:val="xl86"/>
    <w:basedOn w:val="Normal"/>
    <w:rsid w:val="00DE157F"/>
    <w:pPr>
      <w:pBdr>
        <w:top w:val="single" w:color="auto" w:sz="8" w:space="0"/>
        <w:left w:val="single" w:color="auto" w:sz="4" w:space="0"/>
        <w:right w:val="single" w:color="auto" w:sz="8" w:space="0"/>
      </w:pBdr>
      <w:shd w:val="clear" w:color="000000" w:fill="D9D9D9"/>
      <w:spacing w:before="100" w:beforeAutospacing="1" w:after="100" w:afterAutospacing="1" w:line="240" w:lineRule="auto"/>
      <w:jc w:val="center"/>
      <w:textAlignment w:val="center"/>
    </w:pPr>
    <w:rPr>
      <w:rFonts w:ascii="Calibri" w:hAnsi="Calibri"/>
      <w:b/>
      <w:bCs/>
      <w:sz w:val="18"/>
      <w:szCs w:val="18"/>
    </w:rPr>
  </w:style>
  <w:style w:type="paragraph" w:styleId="xl87" w:customStyle="1">
    <w:name w:val="xl87"/>
    <w:basedOn w:val="Normal"/>
    <w:rsid w:val="00DE157F"/>
    <w:pPr>
      <w:pBdr>
        <w:top w:val="single" w:color="auto" w:sz="8" w:space="0"/>
        <w:right w:val="single" w:color="auto" w:sz="8" w:space="0"/>
      </w:pBdr>
      <w:shd w:val="clear" w:color="000000" w:fill="D9D9D9"/>
      <w:spacing w:before="100" w:beforeAutospacing="1" w:after="100" w:afterAutospacing="1" w:line="240" w:lineRule="auto"/>
      <w:jc w:val="center"/>
      <w:textAlignment w:val="center"/>
    </w:pPr>
    <w:rPr>
      <w:rFonts w:ascii="Calibri" w:hAnsi="Calibri"/>
      <w:b/>
      <w:bCs/>
      <w:sz w:val="18"/>
      <w:szCs w:val="18"/>
    </w:rPr>
  </w:style>
  <w:style w:type="paragraph" w:styleId="xl88" w:customStyle="1">
    <w:name w:val="xl88"/>
    <w:basedOn w:val="Normal"/>
    <w:rsid w:val="00DE157F"/>
    <w:pPr>
      <w:pBdr>
        <w:top w:val="single" w:color="auto" w:sz="4" w:space="0"/>
        <w:left w:val="single" w:color="auto" w:sz="4" w:space="7"/>
        <w:bottom w:val="single" w:color="auto" w:sz="4" w:space="0"/>
        <w:right w:val="single" w:color="auto" w:sz="4" w:space="0"/>
      </w:pBdr>
      <w:spacing w:before="100" w:beforeAutospacing="1" w:after="100" w:afterAutospacing="1" w:line="240" w:lineRule="auto"/>
      <w:ind w:firstLine="100" w:firstLineChars="100"/>
      <w:textAlignment w:val="center"/>
    </w:pPr>
    <w:rPr>
      <w:rFonts w:ascii="Calibri" w:hAnsi="Calibri"/>
      <w:sz w:val="18"/>
      <w:szCs w:val="18"/>
    </w:rPr>
  </w:style>
  <w:style w:type="paragraph" w:styleId="xl89" w:customStyle="1">
    <w:name w:val="xl89"/>
    <w:basedOn w:val="Normal"/>
    <w:rsid w:val="00DE157F"/>
    <w:pPr>
      <w:pBdr>
        <w:top w:val="single" w:color="auto" w:sz="4" w:space="0"/>
        <w:left w:val="single" w:color="auto" w:sz="4" w:space="7"/>
        <w:bottom w:val="single" w:color="auto" w:sz="4" w:space="0"/>
        <w:right w:val="single" w:color="auto" w:sz="4" w:space="0"/>
      </w:pBdr>
      <w:spacing w:before="100" w:beforeAutospacing="1" w:after="100" w:afterAutospacing="1" w:line="240" w:lineRule="auto"/>
      <w:ind w:firstLine="100" w:firstLineChars="100"/>
      <w:textAlignment w:val="center"/>
    </w:pPr>
    <w:rPr>
      <w:rFonts w:ascii="Calibri" w:hAnsi="Calibri"/>
      <w:sz w:val="18"/>
      <w:szCs w:val="18"/>
    </w:rPr>
  </w:style>
  <w:style w:type="paragraph" w:styleId="xl90" w:customStyle="1">
    <w:name w:val="xl90"/>
    <w:basedOn w:val="Normal"/>
    <w:rsid w:val="00DE157F"/>
    <w:pPr>
      <w:pBdr>
        <w:top w:val="single" w:color="auto" w:sz="4" w:space="0"/>
        <w:left w:val="single" w:color="auto" w:sz="4" w:space="7"/>
        <w:bottom w:val="single" w:color="auto" w:sz="4" w:space="0"/>
        <w:right w:val="single" w:color="auto" w:sz="4" w:space="0"/>
      </w:pBdr>
      <w:spacing w:before="100" w:beforeAutospacing="1" w:after="100" w:afterAutospacing="1" w:line="240" w:lineRule="auto"/>
      <w:ind w:firstLine="100" w:firstLineChars="100"/>
      <w:textAlignment w:val="center"/>
    </w:pPr>
    <w:rPr>
      <w:rFonts w:ascii="Calibri" w:hAnsi="Calibri"/>
      <w:sz w:val="18"/>
      <w:szCs w:val="18"/>
    </w:rPr>
  </w:style>
  <w:style w:type="paragraph" w:styleId="xl91" w:customStyle="1">
    <w:name w:val="xl91"/>
    <w:basedOn w:val="Normal"/>
    <w:rsid w:val="00DE157F"/>
    <w:pPr>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92" w:customStyle="1">
    <w:name w:val="xl92"/>
    <w:basedOn w:val="Normal"/>
    <w:rsid w:val="00DE157F"/>
    <w:pPr>
      <w:pBdr>
        <w:top w:val="single" w:color="auto" w:sz="8"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93" w:customStyle="1">
    <w:name w:val="xl93"/>
    <w:basedOn w:val="Normal"/>
    <w:rsid w:val="00DE157F"/>
    <w:pPr>
      <w:pBdr>
        <w:top w:val="single" w:color="auto" w:sz="8" w:space="0"/>
        <w:left w:val="single" w:color="auto" w:sz="4" w:space="7"/>
        <w:bottom w:val="single" w:color="auto" w:sz="4" w:space="0"/>
        <w:right w:val="single" w:color="auto" w:sz="4" w:space="0"/>
      </w:pBdr>
      <w:spacing w:before="100" w:beforeAutospacing="1" w:after="100" w:afterAutospacing="1" w:line="240" w:lineRule="auto"/>
      <w:ind w:firstLine="100" w:firstLineChars="100"/>
      <w:textAlignment w:val="center"/>
    </w:pPr>
    <w:rPr>
      <w:rFonts w:ascii="Calibri" w:hAnsi="Calibri"/>
      <w:sz w:val="16"/>
      <w:szCs w:val="16"/>
    </w:rPr>
  </w:style>
  <w:style w:type="paragraph" w:styleId="xl94" w:customStyle="1">
    <w:name w:val="xl94"/>
    <w:basedOn w:val="Normal"/>
    <w:rsid w:val="00DE157F"/>
    <w:pPr>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95" w:customStyle="1">
    <w:name w:val="xl95"/>
    <w:basedOn w:val="Normal"/>
    <w:rsid w:val="00DE157F"/>
    <w:pPr>
      <w:pBdr>
        <w:top w:val="single" w:color="auto" w:sz="8"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rFonts w:ascii="Calibri" w:hAnsi="Calibri"/>
      <w:sz w:val="16"/>
      <w:szCs w:val="16"/>
    </w:rPr>
  </w:style>
  <w:style w:type="paragraph" w:styleId="xl96" w:customStyle="1">
    <w:name w:val="xl96"/>
    <w:basedOn w:val="Normal"/>
    <w:rsid w:val="00DE157F"/>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97" w:customStyle="1">
    <w:name w:val="xl97"/>
    <w:basedOn w:val="Normal"/>
    <w:rsid w:val="00DE157F"/>
    <w:pPr>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98" w:customStyle="1">
    <w:name w:val="xl98"/>
    <w:basedOn w:val="Normal"/>
    <w:rsid w:val="00DE157F"/>
    <w:pPr>
      <w:pBdr>
        <w:top w:val="single" w:color="auto" w:sz="4" w:space="0"/>
        <w:left w:val="single" w:color="auto" w:sz="4" w:space="7"/>
        <w:bottom w:val="single" w:color="auto" w:sz="4" w:space="0"/>
        <w:right w:val="single" w:color="auto" w:sz="4" w:space="0"/>
      </w:pBdr>
      <w:spacing w:before="100" w:beforeAutospacing="1" w:after="100" w:afterAutospacing="1" w:line="240" w:lineRule="auto"/>
      <w:ind w:firstLine="100" w:firstLineChars="100"/>
      <w:textAlignment w:val="center"/>
    </w:pPr>
    <w:rPr>
      <w:rFonts w:ascii="Calibri" w:hAnsi="Calibri"/>
      <w:sz w:val="16"/>
      <w:szCs w:val="16"/>
    </w:rPr>
  </w:style>
  <w:style w:type="paragraph" w:styleId="xl99" w:customStyle="1">
    <w:name w:val="xl99"/>
    <w:basedOn w:val="Normal"/>
    <w:rsid w:val="00DE157F"/>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100" w:customStyle="1">
    <w:name w:val="xl100"/>
    <w:basedOn w:val="Normal"/>
    <w:rsid w:val="00DE157F"/>
    <w:pPr>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rFonts w:ascii="Calibri" w:hAnsi="Calibri"/>
      <w:sz w:val="16"/>
      <w:szCs w:val="16"/>
    </w:rPr>
  </w:style>
  <w:style w:type="paragraph" w:styleId="xl101" w:customStyle="1">
    <w:name w:val="xl101"/>
    <w:basedOn w:val="Normal"/>
    <w:rsid w:val="00DE157F"/>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102" w:customStyle="1">
    <w:name w:val="xl102"/>
    <w:basedOn w:val="Normal"/>
    <w:rsid w:val="00DE157F"/>
    <w:pPr>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rFonts w:ascii="Calibri" w:hAnsi="Calibri"/>
      <w:sz w:val="16"/>
      <w:szCs w:val="16"/>
    </w:rPr>
  </w:style>
  <w:style w:type="paragraph" w:styleId="xl103" w:customStyle="1">
    <w:name w:val="xl103"/>
    <w:basedOn w:val="Normal"/>
    <w:rsid w:val="00DE157F"/>
    <w:pPr>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104" w:customStyle="1">
    <w:name w:val="xl104"/>
    <w:basedOn w:val="Normal"/>
    <w:rsid w:val="00DE157F"/>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105" w:customStyle="1">
    <w:name w:val="xl105"/>
    <w:basedOn w:val="Normal"/>
    <w:rsid w:val="00DE157F"/>
    <w:pPr>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rFonts w:ascii="Calibri" w:hAnsi="Calibri"/>
      <w:sz w:val="16"/>
      <w:szCs w:val="16"/>
    </w:rPr>
  </w:style>
  <w:style w:type="paragraph" w:styleId="xl106" w:customStyle="1">
    <w:name w:val="xl106"/>
    <w:basedOn w:val="Normal"/>
    <w:rsid w:val="00DE157F"/>
    <w:pPr>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107" w:customStyle="1">
    <w:name w:val="xl107"/>
    <w:basedOn w:val="Normal"/>
    <w:rsid w:val="00DE157F"/>
    <w:pPr>
      <w:pBdr>
        <w:top w:val="single" w:color="auto" w:sz="4" w:space="0"/>
        <w:left w:val="single" w:color="auto" w:sz="8" w:space="0"/>
        <w:bottom w:val="single" w:color="auto" w:sz="8"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108" w:customStyle="1">
    <w:name w:val="xl108"/>
    <w:basedOn w:val="Normal"/>
    <w:rsid w:val="00DE157F"/>
    <w:pPr>
      <w:pBdr>
        <w:top w:val="single" w:color="auto" w:sz="4" w:space="0"/>
        <w:left w:val="single" w:color="auto" w:sz="4" w:space="7"/>
        <w:bottom w:val="single" w:color="auto" w:sz="8" w:space="0"/>
        <w:right w:val="single" w:color="auto" w:sz="4" w:space="0"/>
      </w:pBdr>
      <w:spacing w:before="100" w:beforeAutospacing="1" w:after="100" w:afterAutospacing="1" w:line="240" w:lineRule="auto"/>
      <w:ind w:firstLine="100" w:firstLineChars="100"/>
      <w:textAlignment w:val="center"/>
    </w:pPr>
    <w:rPr>
      <w:rFonts w:ascii="Calibri" w:hAnsi="Calibri"/>
      <w:sz w:val="16"/>
      <w:szCs w:val="16"/>
    </w:rPr>
  </w:style>
  <w:style w:type="paragraph" w:styleId="xl109" w:customStyle="1">
    <w:name w:val="xl109"/>
    <w:basedOn w:val="Normal"/>
    <w:rsid w:val="00DE157F"/>
    <w:pPr>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rFonts w:ascii="Calibri" w:hAnsi="Calibri"/>
      <w:sz w:val="16"/>
      <w:szCs w:val="16"/>
    </w:rPr>
  </w:style>
  <w:style w:type="paragraph" w:styleId="xl110" w:customStyle="1">
    <w:name w:val="xl110"/>
    <w:basedOn w:val="Normal"/>
    <w:rsid w:val="00DE157F"/>
    <w:pPr>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textAlignment w:val="center"/>
    </w:pPr>
    <w:rPr>
      <w:rFonts w:ascii="Calibri" w:hAnsi="Calibri"/>
      <w:sz w:val="16"/>
      <w:szCs w:val="16"/>
    </w:rPr>
  </w:style>
  <w:style w:type="paragraph" w:styleId="xl111" w:customStyle="1">
    <w:name w:val="xl111"/>
    <w:basedOn w:val="Normal"/>
    <w:rsid w:val="00DE157F"/>
    <w:pPr>
      <w:spacing w:before="100" w:beforeAutospacing="1" w:after="100" w:afterAutospacing="1" w:line="240" w:lineRule="auto"/>
      <w:jc w:val="center"/>
      <w:textAlignment w:val="center"/>
    </w:pPr>
    <w:rPr>
      <w:rFonts w:ascii="Calibri" w:hAnsi="Calibri"/>
      <w:sz w:val="16"/>
      <w:szCs w:val="16"/>
    </w:rPr>
  </w:style>
  <w:style w:type="paragraph" w:styleId="xl112" w:customStyle="1">
    <w:name w:val="xl112"/>
    <w:basedOn w:val="Normal"/>
    <w:rsid w:val="00DE157F"/>
    <w:pPr>
      <w:spacing w:before="100" w:beforeAutospacing="1" w:after="100" w:afterAutospacing="1" w:line="240" w:lineRule="auto"/>
      <w:jc w:val="center"/>
      <w:textAlignment w:val="center"/>
    </w:pPr>
    <w:rPr>
      <w:rFonts w:ascii="Calibri" w:hAnsi="Calibri"/>
      <w:sz w:val="16"/>
      <w:szCs w:val="16"/>
    </w:rPr>
  </w:style>
  <w:style w:type="paragraph" w:styleId="xl113" w:customStyle="1">
    <w:name w:val="xl113"/>
    <w:basedOn w:val="Normal"/>
    <w:rsid w:val="00DE157F"/>
    <w:pPr>
      <w:spacing w:before="100" w:beforeAutospacing="1" w:after="100" w:afterAutospacing="1" w:line="240" w:lineRule="auto"/>
      <w:ind w:firstLine="100" w:firstLineChars="100"/>
      <w:textAlignment w:val="center"/>
    </w:pPr>
    <w:rPr>
      <w:rFonts w:ascii="Calibri" w:hAnsi="Calibri"/>
      <w:sz w:val="16"/>
      <w:szCs w:val="16"/>
    </w:rPr>
  </w:style>
  <w:style w:type="paragraph" w:styleId="xl114" w:customStyle="1">
    <w:name w:val="xl114"/>
    <w:basedOn w:val="Normal"/>
    <w:rsid w:val="00DE157F"/>
    <w:pPr>
      <w:spacing w:before="100" w:beforeAutospacing="1" w:after="100" w:afterAutospacing="1" w:line="240" w:lineRule="auto"/>
      <w:jc w:val="center"/>
      <w:textAlignment w:val="center"/>
    </w:pPr>
    <w:rPr>
      <w:rFonts w:ascii="Calibri" w:hAnsi="Calibri"/>
      <w:sz w:val="16"/>
      <w:szCs w:val="16"/>
    </w:rPr>
  </w:style>
  <w:style w:type="paragraph" w:styleId="xl115" w:customStyle="1">
    <w:name w:val="xl115"/>
    <w:basedOn w:val="Normal"/>
    <w:rsid w:val="00DE157F"/>
    <w:pPr>
      <w:pBdr>
        <w:left w:val="single" w:color="auto" w:sz="8" w:space="0"/>
        <w:bottom w:val="single" w:color="auto" w:sz="8" w:space="0"/>
        <w:right w:val="single" w:color="auto" w:sz="8" w:space="0"/>
      </w:pBdr>
      <w:spacing w:before="100" w:beforeAutospacing="1" w:after="100" w:afterAutospacing="1" w:line="240" w:lineRule="auto"/>
      <w:jc w:val="center"/>
      <w:textAlignment w:val="center"/>
    </w:pPr>
    <w:rPr>
      <w:rFonts w:ascii="Calibri" w:hAnsi="Calibri"/>
      <w:sz w:val="16"/>
      <w:szCs w:val="16"/>
    </w:rPr>
  </w:style>
  <w:style w:type="paragraph" w:styleId="z-TopofForm">
    <w:name w:val="HTML Top of Form"/>
    <w:basedOn w:val="Normal"/>
    <w:next w:val="Normal"/>
    <w:link w:val="z-TopofFormChar"/>
    <w:hidden/>
    <w:uiPriority w:val="99"/>
    <w:semiHidden/>
    <w:unhideWhenUsed/>
    <w:rsid w:val="004868D6"/>
    <w:pPr>
      <w:pBdr>
        <w:bottom w:val="single" w:color="auto" w:sz="6" w:space="1"/>
      </w:pBdr>
      <w:spacing w:line="240" w:lineRule="auto"/>
      <w:jc w:val="center"/>
    </w:pPr>
    <w:rPr>
      <w:rFonts w:cs="Arial"/>
      <w:vanish/>
      <w:sz w:val="16"/>
      <w:szCs w:val="16"/>
    </w:rPr>
  </w:style>
  <w:style w:type="character" w:styleId="z-TopofFormChar" w:customStyle="1">
    <w:name w:val="z-Top of Form Char"/>
    <w:basedOn w:val="DefaultParagraphFont"/>
    <w:link w:val="z-TopofForm"/>
    <w:uiPriority w:val="99"/>
    <w:semiHidden/>
    <w:rsid w:val="004868D6"/>
    <w:rPr>
      <w:rFonts w:ascii="Arial" w:hAnsi="Arial" w:eastAsia="Times New Roman" w:cs="Arial"/>
      <w:vanish/>
      <w:sz w:val="16"/>
      <w:szCs w:val="16"/>
    </w:rPr>
  </w:style>
  <w:style w:type="paragraph" w:styleId="z-BottomofForm">
    <w:name w:val="HTML Bottom of Form"/>
    <w:basedOn w:val="Normal"/>
    <w:next w:val="Normal"/>
    <w:link w:val="z-BottomofFormChar"/>
    <w:hidden/>
    <w:uiPriority w:val="99"/>
    <w:semiHidden/>
    <w:unhideWhenUsed/>
    <w:rsid w:val="004868D6"/>
    <w:pPr>
      <w:pBdr>
        <w:top w:val="single" w:color="auto" w:sz="6" w:space="1"/>
      </w:pBdr>
      <w:spacing w:line="240" w:lineRule="auto"/>
      <w:jc w:val="center"/>
    </w:pPr>
    <w:rPr>
      <w:rFonts w:cs="Arial"/>
      <w:vanish/>
      <w:sz w:val="16"/>
      <w:szCs w:val="16"/>
    </w:rPr>
  </w:style>
  <w:style w:type="character" w:styleId="z-BottomofFormChar" w:customStyle="1">
    <w:name w:val="z-Bottom of Form Char"/>
    <w:basedOn w:val="DefaultParagraphFont"/>
    <w:link w:val="z-BottomofForm"/>
    <w:uiPriority w:val="99"/>
    <w:semiHidden/>
    <w:rsid w:val="004868D6"/>
    <w:rPr>
      <w:rFonts w:ascii="Arial" w:hAnsi="Arial" w:eastAsia="Times New Roman" w:cs="Arial"/>
      <w:vanish/>
      <w:sz w:val="16"/>
      <w:szCs w:val="16"/>
    </w:rPr>
  </w:style>
  <w:style w:type="paragraph" w:styleId="xl116" w:customStyle="1">
    <w:name w:val="xl116"/>
    <w:basedOn w:val="Normal"/>
    <w:rsid w:val="00D41AF4"/>
    <w:pPr>
      <w:spacing w:before="100" w:beforeAutospacing="1" w:after="100" w:afterAutospacing="1" w:line="240" w:lineRule="auto"/>
      <w:jc w:val="center"/>
    </w:pPr>
    <w:rPr>
      <w:rFonts w:ascii="Times New Roman" w:hAnsi="Times New Roman"/>
    </w:rPr>
  </w:style>
  <w:style w:type="character" w:styleId="EndnoteReference">
    <w:name w:val="endnote reference"/>
    <w:basedOn w:val="DefaultParagraphFont"/>
    <w:uiPriority w:val="99"/>
    <w:semiHidden/>
    <w:unhideWhenUsed/>
    <w:rsid w:val="00317B57"/>
    <w:rPr>
      <w:vertAlign w:val="superscript"/>
    </w:rPr>
  </w:style>
  <w:style w:type="paragraph" w:styleId="msonormal0" w:customStyle="1">
    <w:name w:val="msonormal"/>
    <w:basedOn w:val="Normal"/>
    <w:rsid w:val="00904F33"/>
    <w:pPr>
      <w:spacing w:before="100" w:beforeAutospacing="1" w:after="100" w:afterAutospacing="1" w:line="240" w:lineRule="auto"/>
    </w:pPr>
    <w:rPr>
      <w:rFonts w:ascii="Times New Roman" w:hAnsi="Times New Roman"/>
    </w:rPr>
  </w:style>
  <w:style w:type="character" w:styleId="UnresolvedMention">
    <w:name w:val="Unresolved Mention"/>
    <w:basedOn w:val="DefaultParagraphFont"/>
    <w:uiPriority w:val="99"/>
    <w:semiHidden/>
    <w:unhideWhenUsed/>
    <w:rsid w:val="00021D4B"/>
    <w:rPr>
      <w:color w:val="605E5C"/>
      <w:shd w:val="clear" w:color="auto" w:fill="E1DFDD"/>
    </w:rPr>
  </w:style>
  <w:style w:type="table" w:styleId="TableColorful1">
    <w:name w:val="Table Colorful 1"/>
    <w:basedOn w:val="TableNormal"/>
    <w:rsid w:val="00E300B0"/>
    <w:pPr>
      <w:spacing w:after="0" w:line="240" w:lineRule="auto"/>
    </w:pPr>
    <w:rPr>
      <w:rFonts w:ascii="Times New Roman" w:hAnsi="Times New Roman" w:eastAsia="Times New Roman" w:cs="Times New Roman"/>
      <w:color w:val="FFFFFF"/>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rsid w:val="00E300B0"/>
    <w:pPr>
      <w:spacing w:after="0" w:line="240" w:lineRule="auto"/>
    </w:pPr>
    <w:rPr>
      <w:rFonts w:ascii="Times New Roman" w:hAnsi="Times New Roman" w:eastAsia="Times New Roman" w:cs="Times New Roman"/>
      <w:sz w:val="20"/>
      <w:szCs w:val="20"/>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lassic2">
    <w:name w:val="Table Classic 2"/>
    <w:basedOn w:val="TableNormal"/>
    <w:rsid w:val="00E300B0"/>
    <w:pPr>
      <w:spacing w:after="0" w:line="240" w:lineRule="auto"/>
    </w:pPr>
    <w:rPr>
      <w:rFonts w:ascii="Times New Roman" w:hAnsi="Times New Roman" w:eastAsia="Times New Roman" w:cs="Times New Roman"/>
      <w:sz w:val="20"/>
      <w:szCs w:val="20"/>
    </w:rPr>
    <w:tblPr>
      <w:tblBorders>
        <w:top w:val="single" w:color="000000" w:sz="12" w:space="0"/>
        <w:bottom w:val="single" w:color="000000" w:sz="12" w:space="0"/>
      </w:tblBorders>
    </w:tblPr>
    <w:tcPr>
      <w:shd w:val="clear" w:color="auto" w:fill="FFFFFF"/>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4">
    <w:name w:val="Table Classic 4"/>
    <w:basedOn w:val="TableNormal"/>
    <w:rsid w:val="00E300B0"/>
    <w:pPr>
      <w:spacing w:after="0" w:line="240" w:lineRule="auto"/>
    </w:pPr>
    <w:rPr>
      <w:rFonts w:ascii="Times New Roman" w:hAnsi="Times New Roman" w:eastAsia="Times New Roman" w:cs="Times New Roman"/>
      <w:sz w:val="20"/>
      <w:szCs w:val="20"/>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lassic1">
    <w:name w:val="Table Classic 1"/>
    <w:basedOn w:val="TableNormal"/>
    <w:rsid w:val="00E300B0"/>
    <w:pPr>
      <w:spacing w:after="0" w:line="240" w:lineRule="auto"/>
    </w:pPr>
    <w:rPr>
      <w:rFonts w:ascii="Times New Roman" w:hAnsi="Times New Roman" w:eastAsia="Times New Roman" w:cs="Times New Roman"/>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AIAAgreementBodyText" w:customStyle="1">
    <w:name w:val="AIA Agreement Body Text"/>
    <w:rsid w:val="00E300B0"/>
    <w:pPr>
      <w:tabs>
        <w:tab w:val="left" w:pos="720"/>
      </w:tabs>
      <w:spacing w:after="0" w:line="240" w:lineRule="auto"/>
    </w:pPr>
    <w:rPr>
      <w:rFonts w:ascii="Times New Roman" w:hAnsi="Times New Roman" w:eastAsia="Times New Roman" w:cs="Times New Roman"/>
      <w:sz w:val="20"/>
      <w:szCs w:val="20"/>
    </w:rPr>
  </w:style>
  <w:style w:type="character" w:styleId="AIAParagraphNumber" w:customStyle="1">
    <w:name w:val="AIA Paragraph Number"/>
    <w:rsid w:val="00E300B0"/>
    <w:rPr>
      <w:rFonts w:ascii="Arial Narrow" w:hAnsi="Arial Narrow"/>
      <w:b/>
      <w:sz w:val="20"/>
    </w:rPr>
  </w:style>
  <w:style w:type="paragraph" w:styleId="AIAFillPointParagraph" w:customStyle="1">
    <w:name w:val="AIA FillPoint Paragraph"/>
    <w:rsid w:val="00E300B0"/>
    <w:pPr>
      <w:shd w:val="clear" w:color="auto" w:fill="C0C0C0"/>
      <w:spacing w:after="0" w:line="240" w:lineRule="auto"/>
    </w:pPr>
    <w:rPr>
      <w:rFonts w:ascii="Times New Roman" w:hAnsi="Times New Roman" w:eastAsia="Times New Roman" w:cs="Times New Roman"/>
      <w:sz w:val="20"/>
      <w:szCs w:val="20"/>
    </w:rPr>
  </w:style>
  <w:style w:type="paragraph" w:styleId="aBTSS" w:customStyle="1">
    <w:name w:val="a BT SS"/>
    <w:aliases w:val="b"/>
    <w:basedOn w:val="Normal"/>
    <w:rsid w:val="00E300B0"/>
    <w:pPr>
      <w:spacing w:after="240" w:line="240" w:lineRule="auto"/>
      <w:jc w:val="both"/>
    </w:pPr>
    <w:rPr>
      <w:rFonts w:ascii="Times New Roman" w:hAnsi="Times New Roman"/>
    </w:rPr>
  </w:style>
  <w:style w:type="paragraph" w:styleId="aTitleCenter-Bold" w:customStyle="1">
    <w:name w:val="a Title Center-Bold"/>
    <w:aliases w:val="tc"/>
    <w:basedOn w:val="Normal"/>
    <w:rsid w:val="00E300B0"/>
    <w:pPr>
      <w:keepNext/>
      <w:spacing w:after="240" w:line="240" w:lineRule="auto"/>
      <w:jc w:val="center"/>
    </w:pPr>
    <w:rPr>
      <w:rFonts w:ascii="Times New Roman" w:hAnsi="Times New Roman"/>
      <w:b/>
      <w:bCs/>
      <w:caps/>
    </w:rPr>
  </w:style>
  <w:style w:type="paragraph" w:styleId="aTableBodyText" w:customStyle="1">
    <w:name w:val="a Table Body Text"/>
    <w:aliases w:val="tbt"/>
    <w:basedOn w:val="Normal"/>
    <w:rsid w:val="00E300B0"/>
    <w:pPr>
      <w:spacing w:line="240" w:lineRule="auto"/>
    </w:pPr>
    <w:rPr>
      <w:rFonts w:ascii="Times New Roman" w:hAnsi="Times New Roman"/>
    </w:rPr>
  </w:style>
  <w:style w:type="paragraph" w:styleId="aTitle" w:customStyle="1">
    <w:name w:val="a Title"/>
    <w:aliases w:val="t"/>
    <w:basedOn w:val="Normal"/>
    <w:rsid w:val="00E300B0"/>
    <w:pPr>
      <w:keepNext/>
      <w:spacing w:after="240" w:line="240" w:lineRule="auto"/>
      <w:jc w:val="center"/>
    </w:pPr>
    <w:rPr>
      <w:rFonts w:ascii="Times New Roman" w:hAnsi="Times New Roman"/>
    </w:rPr>
  </w:style>
  <w:style w:type="paragraph" w:styleId="aTableHeading" w:customStyle="1">
    <w:name w:val="a Table Heading"/>
    <w:aliases w:val="th"/>
    <w:basedOn w:val="Normal"/>
    <w:rsid w:val="00E300B0"/>
    <w:pPr>
      <w:keepNext/>
      <w:pBdr>
        <w:bottom w:val="single" w:color="auto" w:sz="4" w:space="0"/>
      </w:pBdr>
      <w:spacing w:line="240" w:lineRule="auto"/>
      <w:ind w:left="86" w:right="86"/>
      <w:jc w:val="center"/>
    </w:pPr>
    <w:rPr>
      <w:rFonts w:ascii="Times New Roman" w:hAnsi="Times New Roman"/>
      <w:b/>
      <w:bCs/>
      <w:sz w:val="20"/>
      <w:szCs w:val="20"/>
    </w:rPr>
  </w:style>
  <w:style w:type="paragraph" w:styleId="Legal2L1" w:customStyle="1">
    <w:name w:val="Legal2_L1"/>
    <w:basedOn w:val="Normal"/>
    <w:rsid w:val="00E300B0"/>
    <w:pPr>
      <w:keepNext/>
      <w:tabs>
        <w:tab w:val="num" w:pos="900"/>
      </w:tabs>
      <w:spacing w:after="240" w:line="240" w:lineRule="auto"/>
      <w:ind w:left="180"/>
      <w:jc w:val="both"/>
      <w:outlineLvl w:val="0"/>
    </w:pPr>
    <w:rPr>
      <w:rFonts w:ascii="Times New Roman" w:hAnsi="Times New Roman"/>
    </w:rPr>
  </w:style>
  <w:style w:type="paragraph" w:styleId="Legal2L2" w:customStyle="1">
    <w:name w:val="Legal2_L2"/>
    <w:basedOn w:val="Legal2L1"/>
    <w:rsid w:val="00E300B0"/>
    <w:pPr>
      <w:keepNext w:val="0"/>
      <w:numPr>
        <w:ilvl w:val="1"/>
      </w:numPr>
      <w:tabs>
        <w:tab w:val="num" w:pos="900"/>
      </w:tabs>
      <w:ind w:left="180"/>
      <w:outlineLvl w:val="1"/>
    </w:pPr>
  </w:style>
  <w:style w:type="paragraph" w:styleId="Legal2L3" w:customStyle="1">
    <w:name w:val="Legal2_L3"/>
    <w:basedOn w:val="Legal2L2"/>
    <w:rsid w:val="00E300B0"/>
    <w:pPr>
      <w:numPr>
        <w:ilvl w:val="2"/>
      </w:numPr>
      <w:tabs>
        <w:tab w:val="num" w:pos="900"/>
      </w:tabs>
      <w:ind w:left="180"/>
      <w:outlineLvl w:val="2"/>
    </w:pPr>
  </w:style>
  <w:style w:type="paragraph" w:styleId="Legal2L4" w:customStyle="1">
    <w:name w:val="Legal2_L4"/>
    <w:basedOn w:val="Legal2L3"/>
    <w:rsid w:val="00E300B0"/>
    <w:pPr>
      <w:numPr>
        <w:ilvl w:val="3"/>
      </w:numPr>
      <w:tabs>
        <w:tab w:val="num" w:pos="900"/>
      </w:tabs>
      <w:ind w:left="180"/>
      <w:outlineLvl w:val="3"/>
    </w:pPr>
  </w:style>
  <w:style w:type="paragraph" w:styleId="Legal2L5" w:customStyle="1">
    <w:name w:val="Legal2_L5"/>
    <w:basedOn w:val="Legal2L4"/>
    <w:rsid w:val="00E300B0"/>
    <w:pPr>
      <w:numPr>
        <w:ilvl w:val="4"/>
      </w:numPr>
      <w:tabs>
        <w:tab w:val="num" w:pos="900"/>
      </w:tabs>
      <w:ind w:left="180"/>
      <w:outlineLvl w:val="4"/>
    </w:pPr>
  </w:style>
  <w:style w:type="paragraph" w:styleId="Legal2L6" w:customStyle="1">
    <w:name w:val="Legal2_L6"/>
    <w:basedOn w:val="Legal2L5"/>
    <w:rsid w:val="00E300B0"/>
    <w:pPr>
      <w:numPr>
        <w:ilvl w:val="5"/>
      </w:numPr>
      <w:tabs>
        <w:tab w:val="num" w:pos="900"/>
      </w:tabs>
      <w:ind w:left="180"/>
      <w:outlineLvl w:val="5"/>
    </w:pPr>
  </w:style>
  <w:style w:type="paragraph" w:styleId="ArticleL1" w:customStyle="1">
    <w:name w:val="Article_L1"/>
    <w:basedOn w:val="Normal"/>
    <w:next w:val="ArticleL2"/>
    <w:rsid w:val="00E300B0"/>
    <w:pPr>
      <w:keepNext/>
      <w:tabs>
        <w:tab w:val="num" w:pos="720"/>
      </w:tabs>
      <w:spacing w:after="240" w:line="240" w:lineRule="auto"/>
      <w:jc w:val="center"/>
      <w:outlineLvl w:val="0"/>
    </w:pPr>
    <w:rPr>
      <w:rFonts w:ascii="Times New Roman" w:hAnsi="Times New Roman"/>
      <w:b/>
      <w:bCs/>
      <w:caps/>
    </w:rPr>
  </w:style>
  <w:style w:type="paragraph" w:styleId="ArticleL2" w:customStyle="1">
    <w:name w:val="Article_L2"/>
    <w:basedOn w:val="ArticleL1"/>
    <w:rsid w:val="00E300B0"/>
    <w:pPr>
      <w:numPr>
        <w:ilvl w:val="1"/>
      </w:numPr>
      <w:tabs>
        <w:tab w:val="num" w:pos="360"/>
        <w:tab w:val="num" w:pos="720"/>
      </w:tabs>
      <w:jc w:val="both"/>
      <w:outlineLvl w:val="1"/>
    </w:pPr>
    <w:rPr>
      <w:b w:val="0"/>
      <w:bCs w:val="0"/>
      <w:caps w:val="0"/>
    </w:rPr>
  </w:style>
  <w:style w:type="paragraph" w:styleId="ArticleL3" w:customStyle="1">
    <w:name w:val="Article_L3"/>
    <w:basedOn w:val="ArticleL2"/>
    <w:rsid w:val="00E300B0"/>
    <w:pPr>
      <w:keepNext w:val="0"/>
      <w:numPr>
        <w:ilvl w:val="2"/>
      </w:numPr>
      <w:tabs>
        <w:tab w:val="num" w:pos="360"/>
      </w:tabs>
      <w:outlineLvl w:val="2"/>
    </w:pPr>
  </w:style>
  <w:style w:type="paragraph" w:styleId="ArticleL4" w:customStyle="1">
    <w:name w:val="Article_L4"/>
    <w:basedOn w:val="ArticleL3"/>
    <w:rsid w:val="00E300B0"/>
    <w:pPr>
      <w:keepNext/>
      <w:numPr>
        <w:ilvl w:val="3"/>
      </w:numPr>
      <w:tabs>
        <w:tab w:val="num" w:pos="360"/>
      </w:tabs>
      <w:ind w:left="720" w:firstLine="720"/>
      <w:outlineLvl w:val="3"/>
    </w:pPr>
  </w:style>
  <w:style w:type="paragraph" w:styleId="Answers" w:customStyle="1">
    <w:name w:val="Answers"/>
    <w:basedOn w:val="Normal"/>
    <w:rsid w:val="00E300B0"/>
    <w:pPr>
      <w:numPr>
        <w:numId w:val="18"/>
      </w:numPr>
      <w:spacing w:line="240" w:lineRule="auto"/>
    </w:pPr>
    <w:rPr>
      <w:rFonts w:ascii="Times New Roman" w:hAnsi="Times New Roman"/>
    </w:rPr>
  </w:style>
  <w:style w:type="paragraph" w:styleId="1stLineIndentSS" w:customStyle="1">
    <w:name w:val="1st Line Indent SS"/>
    <w:basedOn w:val="Normal"/>
    <w:rsid w:val="00E300B0"/>
    <w:pPr>
      <w:spacing w:after="240" w:line="240" w:lineRule="auto"/>
      <w:ind w:firstLine="720"/>
      <w:jc w:val="both"/>
    </w:pPr>
    <w:rPr>
      <w:rFonts w:ascii="Times New Roman" w:hAnsi="Times New Roman"/>
    </w:rPr>
  </w:style>
  <w:style w:type="paragraph" w:styleId="TitleBold" w:customStyle="1">
    <w:name w:val="Title Bold"/>
    <w:basedOn w:val="Normal"/>
    <w:next w:val="1stLineIndentSS"/>
    <w:rsid w:val="00E300B0"/>
    <w:pPr>
      <w:keepNext/>
      <w:spacing w:after="240" w:line="240" w:lineRule="auto"/>
      <w:jc w:val="center"/>
    </w:pPr>
    <w:rPr>
      <w:rFonts w:ascii="Times New Roman Bold" w:hAnsi="Times New Roman Bold" w:cs="Times New Roman Bold"/>
      <w:b/>
      <w:bCs/>
      <w:caps/>
    </w:rPr>
  </w:style>
  <w:style w:type="paragraph" w:styleId="arial" w:customStyle="1">
    <w:name w:val="arial"/>
    <w:basedOn w:val="Normal"/>
    <w:rsid w:val="00E300B0"/>
    <w:pPr>
      <w:autoSpaceDE w:val="0"/>
      <w:autoSpaceDN w:val="0"/>
      <w:adjustRightInd w:val="0"/>
      <w:spacing w:line="240" w:lineRule="auto"/>
    </w:pPr>
    <w:rPr>
      <w:rFonts w:ascii="Courier New" w:hAnsi="Courier New" w:cs="Courier New"/>
      <w:sz w:val="20"/>
      <w:szCs w:val="20"/>
    </w:rPr>
  </w:style>
  <w:style w:type="paragraph" w:styleId="Char" w:customStyle="1">
    <w:name w:val="Char"/>
    <w:basedOn w:val="Normal"/>
    <w:rsid w:val="00E300B0"/>
    <w:pPr>
      <w:spacing w:after="160" w:line="240" w:lineRule="exact"/>
    </w:pPr>
    <w:rPr>
      <w:rFonts w:ascii="Times New Roman" w:hAnsi="Times New Roman"/>
      <w:sz w:val="20"/>
      <w:szCs w:val="20"/>
    </w:rPr>
  </w:style>
  <w:style w:type="paragraph" w:styleId="Default" w:customStyle="1">
    <w:name w:val="Default"/>
    <w:rsid w:val="00E300B0"/>
    <w:pPr>
      <w:autoSpaceDE w:val="0"/>
      <w:autoSpaceDN w:val="0"/>
      <w:adjustRightInd w:val="0"/>
      <w:spacing w:after="0" w:line="240" w:lineRule="auto"/>
    </w:pPr>
    <w:rPr>
      <w:rFonts w:ascii="Arial" w:hAnsi="Arial" w:eastAsia="Times New Roman" w:cs="Arial"/>
      <w:color w:val="000000"/>
      <w:sz w:val="24"/>
      <w:szCs w:val="24"/>
    </w:rPr>
  </w:style>
  <w:style w:type="paragraph" w:styleId="Legal2L7" w:customStyle="1">
    <w:name w:val="Legal2_L7"/>
    <w:basedOn w:val="Legal2L6"/>
    <w:rsid w:val="00E300B0"/>
    <w:pPr>
      <w:numPr>
        <w:ilvl w:val="0"/>
      </w:numPr>
      <w:tabs>
        <w:tab w:val="num" w:pos="900"/>
        <w:tab w:val="num" w:pos="5040"/>
      </w:tabs>
      <w:ind w:left="3600" w:firstLine="720"/>
      <w:outlineLvl w:val="6"/>
    </w:pPr>
    <w:rPr>
      <w:szCs w:val="20"/>
    </w:rPr>
  </w:style>
  <w:style w:type="paragraph" w:styleId="Legal2L8" w:customStyle="1">
    <w:name w:val="Legal2_L8"/>
    <w:basedOn w:val="Legal2L7"/>
    <w:rsid w:val="00E300B0"/>
    <w:pPr>
      <w:tabs>
        <w:tab w:val="clear" w:pos="5040"/>
        <w:tab w:val="num" w:pos="5760"/>
      </w:tabs>
      <w:ind w:left="4320"/>
      <w:outlineLvl w:val="7"/>
    </w:pPr>
  </w:style>
  <w:style w:type="paragraph" w:styleId="Legal2L9" w:customStyle="1">
    <w:name w:val="Legal2_L9"/>
    <w:basedOn w:val="Legal2L8"/>
    <w:rsid w:val="00E300B0"/>
  </w:style>
  <w:style w:type="paragraph" w:styleId="ArticleL5" w:customStyle="1">
    <w:name w:val="Article_L5"/>
    <w:basedOn w:val="ArticleL4"/>
    <w:rsid w:val="00E300B0"/>
    <w:pPr>
      <w:numPr>
        <w:ilvl w:val="0"/>
      </w:numPr>
      <w:tabs>
        <w:tab w:val="clear" w:pos="720"/>
        <w:tab w:val="num" w:pos="360"/>
      </w:tabs>
      <w:ind w:left="1440" w:firstLine="720"/>
      <w:outlineLvl w:val="4"/>
    </w:pPr>
    <w:rPr>
      <w:szCs w:val="20"/>
    </w:rPr>
  </w:style>
  <w:style w:type="paragraph" w:styleId="ArticleL6" w:customStyle="1">
    <w:name w:val="Article_L6"/>
    <w:basedOn w:val="ArticleL5"/>
    <w:rsid w:val="00E300B0"/>
    <w:pPr>
      <w:keepNext w:val="0"/>
      <w:ind w:left="2880" w:firstLine="2160"/>
      <w:outlineLvl w:val="5"/>
    </w:pPr>
  </w:style>
  <w:style w:type="paragraph" w:styleId="ArticleL7" w:customStyle="1">
    <w:name w:val="Article_L7"/>
    <w:basedOn w:val="ArticleL6"/>
    <w:rsid w:val="00E300B0"/>
    <w:pPr>
      <w:ind w:left="3600"/>
      <w:outlineLvl w:val="6"/>
    </w:pPr>
  </w:style>
  <w:style w:type="paragraph" w:styleId="ArticleL8" w:customStyle="1">
    <w:name w:val="Article_L8"/>
    <w:basedOn w:val="ArticleL7"/>
    <w:rsid w:val="00E300B0"/>
    <w:pPr>
      <w:ind w:left="4320"/>
      <w:outlineLvl w:val="7"/>
    </w:pPr>
  </w:style>
  <w:style w:type="character" w:styleId="PlaceholderText">
    <w:name w:val="Placeholder Text"/>
    <w:basedOn w:val="DefaultParagraphFont"/>
    <w:uiPriority w:val="99"/>
    <w:semiHidden/>
    <w:rsid w:val="00E300B0"/>
    <w:rPr>
      <w:color w:val="808080"/>
    </w:rPr>
  </w:style>
  <w:style w:type="table" w:styleId="LightList">
    <w:name w:val="Light List"/>
    <w:basedOn w:val="TableNormal"/>
    <w:uiPriority w:val="61"/>
    <w:rsid w:val="00E300B0"/>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Strong">
    <w:name w:val="Strong"/>
    <w:basedOn w:val="DefaultParagraphFont"/>
    <w:uiPriority w:val="22"/>
    <w:qFormat/>
    <w:rsid w:val="00E300B0"/>
    <w:rPr>
      <w:b/>
      <w:bCs/>
    </w:rPr>
  </w:style>
  <w:style w:type="character" w:styleId="ui-provider" w:customStyle="1">
    <w:name w:val="ui-provider"/>
    <w:basedOn w:val="DefaultParagraphFont"/>
    <w:rsid w:val="009E3E15"/>
  </w:style>
  <w:style w:type="paragraph" w:styleId="xxmsonormal" w:customStyle="1">
    <w:name w:val="x_xmsonormal"/>
    <w:basedOn w:val="Normal"/>
    <w:rsid w:val="009E3E15"/>
    <w:pPr>
      <w:spacing w:line="240" w:lineRule="auto"/>
    </w:pPr>
    <w:rPr>
      <w:rFonts w:ascii="Calibri" w:hAnsi="Calibri" w:cs="Calibri" w:eastAsiaTheme="minorHAnsi"/>
      <w:sz w:val="22"/>
      <w:szCs w:val="22"/>
    </w:rPr>
  </w:style>
  <w:style w:type="character" w:styleId="Mention">
    <w:name w:val="Mention"/>
    <w:basedOn w:val="DefaultParagraphFont"/>
    <w:uiPriority w:val="99"/>
    <w:unhideWhenUsed/>
    <w:rsid w:val="008D1B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689">
      <w:bodyDiv w:val="1"/>
      <w:marLeft w:val="0"/>
      <w:marRight w:val="0"/>
      <w:marTop w:val="0"/>
      <w:marBottom w:val="0"/>
      <w:divBdr>
        <w:top w:val="none" w:sz="0" w:space="0" w:color="auto"/>
        <w:left w:val="none" w:sz="0" w:space="0" w:color="auto"/>
        <w:bottom w:val="none" w:sz="0" w:space="0" w:color="auto"/>
        <w:right w:val="none" w:sz="0" w:space="0" w:color="auto"/>
      </w:divBdr>
    </w:div>
    <w:div w:id="34549495">
      <w:bodyDiv w:val="1"/>
      <w:marLeft w:val="0"/>
      <w:marRight w:val="0"/>
      <w:marTop w:val="0"/>
      <w:marBottom w:val="0"/>
      <w:divBdr>
        <w:top w:val="none" w:sz="0" w:space="0" w:color="auto"/>
        <w:left w:val="none" w:sz="0" w:space="0" w:color="auto"/>
        <w:bottom w:val="none" w:sz="0" w:space="0" w:color="auto"/>
        <w:right w:val="none" w:sz="0" w:space="0" w:color="auto"/>
      </w:divBdr>
    </w:div>
    <w:div w:id="50544615">
      <w:bodyDiv w:val="1"/>
      <w:marLeft w:val="0"/>
      <w:marRight w:val="0"/>
      <w:marTop w:val="0"/>
      <w:marBottom w:val="0"/>
      <w:divBdr>
        <w:top w:val="none" w:sz="0" w:space="0" w:color="auto"/>
        <w:left w:val="none" w:sz="0" w:space="0" w:color="auto"/>
        <w:bottom w:val="none" w:sz="0" w:space="0" w:color="auto"/>
        <w:right w:val="none" w:sz="0" w:space="0" w:color="auto"/>
      </w:divBdr>
      <w:divsChild>
        <w:div w:id="154147753">
          <w:marLeft w:val="0"/>
          <w:marRight w:val="0"/>
          <w:marTop w:val="0"/>
          <w:marBottom w:val="0"/>
          <w:divBdr>
            <w:top w:val="none" w:sz="0" w:space="0" w:color="auto"/>
            <w:left w:val="none" w:sz="0" w:space="0" w:color="auto"/>
            <w:bottom w:val="none" w:sz="0" w:space="0" w:color="auto"/>
            <w:right w:val="none" w:sz="0" w:space="0" w:color="auto"/>
          </w:divBdr>
        </w:div>
        <w:div w:id="575281131">
          <w:marLeft w:val="0"/>
          <w:marRight w:val="0"/>
          <w:marTop w:val="0"/>
          <w:marBottom w:val="0"/>
          <w:divBdr>
            <w:top w:val="none" w:sz="0" w:space="0" w:color="auto"/>
            <w:left w:val="none" w:sz="0" w:space="0" w:color="auto"/>
            <w:bottom w:val="none" w:sz="0" w:space="0" w:color="auto"/>
            <w:right w:val="none" w:sz="0" w:space="0" w:color="auto"/>
          </w:divBdr>
        </w:div>
        <w:div w:id="605843878">
          <w:marLeft w:val="0"/>
          <w:marRight w:val="0"/>
          <w:marTop w:val="0"/>
          <w:marBottom w:val="0"/>
          <w:divBdr>
            <w:top w:val="none" w:sz="0" w:space="0" w:color="auto"/>
            <w:left w:val="none" w:sz="0" w:space="0" w:color="auto"/>
            <w:bottom w:val="none" w:sz="0" w:space="0" w:color="auto"/>
            <w:right w:val="none" w:sz="0" w:space="0" w:color="auto"/>
          </w:divBdr>
        </w:div>
        <w:div w:id="801653486">
          <w:marLeft w:val="0"/>
          <w:marRight w:val="0"/>
          <w:marTop w:val="0"/>
          <w:marBottom w:val="0"/>
          <w:divBdr>
            <w:top w:val="none" w:sz="0" w:space="0" w:color="auto"/>
            <w:left w:val="none" w:sz="0" w:space="0" w:color="auto"/>
            <w:bottom w:val="none" w:sz="0" w:space="0" w:color="auto"/>
            <w:right w:val="none" w:sz="0" w:space="0" w:color="auto"/>
          </w:divBdr>
        </w:div>
        <w:div w:id="1387102037">
          <w:marLeft w:val="0"/>
          <w:marRight w:val="0"/>
          <w:marTop w:val="0"/>
          <w:marBottom w:val="0"/>
          <w:divBdr>
            <w:top w:val="none" w:sz="0" w:space="0" w:color="auto"/>
            <w:left w:val="none" w:sz="0" w:space="0" w:color="auto"/>
            <w:bottom w:val="none" w:sz="0" w:space="0" w:color="auto"/>
            <w:right w:val="none" w:sz="0" w:space="0" w:color="auto"/>
          </w:divBdr>
        </w:div>
        <w:div w:id="1493109141">
          <w:marLeft w:val="0"/>
          <w:marRight w:val="0"/>
          <w:marTop w:val="0"/>
          <w:marBottom w:val="0"/>
          <w:divBdr>
            <w:top w:val="none" w:sz="0" w:space="0" w:color="auto"/>
            <w:left w:val="none" w:sz="0" w:space="0" w:color="auto"/>
            <w:bottom w:val="none" w:sz="0" w:space="0" w:color="auto"/>
            <w:right w:val="none" w:sz="0" w:space="0" w:color="auto"/>
          </w:divBdr>
        </w:div>
      </w:divsChild>
    </w:div>
    <w:div w:id="72751332">
      <w:bodyDiv w:val="1"/>
      <w:marLeft w:val="0"/>
      <w:marRight w:val="0"/>
      <w:marTop w:val="0"/>
      <w:marBottom w:val="0"/>
      <w:divBdr>
        <w:top w:val="none" w:sz="0" w:space="0" w:color="auto"/>
        <w:left w:val="none" w:sz="0" w:space="0" w:color="auto"/>
        <w:bottom w:val="none" w:sz="0" w:space="0" w:color="auto"/>
        <w:right w:val="none" w:sz="0" w:space="0" w:color="auto"/>
      </w:divBdr>
    </w:div>
    <w:div w:id="81607086">
      <w:bodyDiv w:val="1"/>
      <w:marLeft w:val="0"/>
      <w:marRight w:val="0"/>
      <w:marTop w:val="0"/>
      <w:marBottom w:val="0"/>
      <w:divBdr>
        <w:top w:val="none" w:sz="0" w:space="0" w:color="auto"/>
        <w:left w:val="none" w:sz="0" w:space="0" w:color="auto"/>
        <w:bottom w:val="none" w:sz="0" w:space="0" w:color="auto"/>
        <w:right w:val="none" w:sz="0" w:space="0" w:color="auto"/>
      </w:divBdr>
    </w:div>
    <w:div w:id="113446446">
      <w:bodyDiv w:val="1"/>
      <w:marLeft w:val="0"/>
      <w:marRight w:val="0"/>
      <w:marTop w:val="0"/>
      <w:marBottom w:val="0"/>
      <w:divBdr>
        <w:top w:val="none" w:sz="0" w:space="0" w:color="auto"/>
        <w:left w:val="none" w:sz="0" w:space="0" w:color="auto"/>
        <w:bottom w:val="none" w:sz="0" w:space="0" w:color="auto"/>
        <w:right w:val="none" w:sz="0" w:space="0" w:color="auto"/>
      </w:divBdr>
    </w:div>
    <w:div w:id="133302776">
      <w:bodyDiv w:val="1"/>
      <w:marLeft w:val="0"/>
      <w:marRight w:val="0"/>
      <w:marTop w:val="0"/>
      <w:marBottom w:val="0"/>
      <w:divBdr>
        <w:top w:val="none" w:sz="0" w:space="0" w:color="auto"/>
        <w:left w:val="none" w:sz="0" w:space="0" w:color="auto"/>
        <w:bottom w:val="none" w:sz="0" w:space="0" w:color="auto"/>
        <w:right w:val="none" w:sz="0" w:space="0" w:color="auto"/>
      </w:divBdr>
    </w:div>
    <w:div w:id="143009321">
      <w:bodyDiv w:val="1"/>
      <w:marLeft w:val="0"/>
      <w:marRight w:val="0"/>
      <w:marTop w:val="0"/>
      <w:marBottom w:val="0"/>
      <w:divBdr>
        <w:top w:val="none" w:sz="0" w:space="0" w:color="auto"/>
        <w:left w:val="none" w:sz="0" w:space="0" w:color="auto"/>
        <w:bottom w:val="none" w:sz="0" w:space="0" w:color="auto"/>
        <w:right w:val="none" w:sz="0" w:space="0" w:color="auto"/>
      </w:divBdr>
    </w:div>
    <w:div w:id="145971758">
      <w:bodyDiv w:val="1"/>
      <w:marLeft w:val="0"/>
      <w:marRight w:val="0"/>
      <w:marTop w:val="0"/>
      <w:marBottom w:val="0"/>
      <w:divBdr>
        <w:top w:val="none" w:sz="0" w:space="0" w:color="auto"/>
        <w:left w:val="none" w:sz="0" w:space="0" w:color="auto"/>
        <w:bottom w:val="none" w:sz="0" w:space="0" w:color="auto"/>
        <w:right w:val="none" w:sz="0" w:space="0" w:color="auto"/>
      </w:divBdr>
    </w:div>
    <w:div w:id="151719091">
      <w:bodyDiv w:val="1"/>
      <w:marLeft w:val="0"/>
      <w:marRight w:val="0"/>
      <w:marTop w:val="0"/>
      <w:marBottom w:val="0"/>
      <w:divBdr>
        <w:top w:val="none" w:sz="0" w:space="0" w:color="auto"/>
        <w:left w:val="none" w:sz="0" w:space="0" w:color="auto"/>
        <w:bottom w:val="none" w:sz="0" w:space="0" w:color="auto"/>
        <w:right w:val="none" w:sz="0" w:space="0" w:color="auto"/>
      </w:divBdr>
    </w:div>
    <w:div w:id="270936148">
      <w:bodyDiv w:val="1"/>
      <w:marLeft w:val="0"/>
      <w:marRight w:val="0"/>
      <w:marTop w:val="0"/>
      <w:marBottom w:val="0"/>
      <w:divBdr>
        <w:top w:val="none" w:sz="0" w:space="0" w:color="auto"/>
        <w:left w:val="none" w:sz="0" w:space="0" w:color="auto"/>
        <w:bottom w:val="none" w:sz="0" w:space="0" w:color="auto"/>
        <w:right w:val="none" w:sz="0" w:space="0" w:color="auto"/>
      </w:divBdr>
    </w:div>
    <w:div w:id="356547812">
      <w:bodyDiv w:val="1"/>
      <w:marLeft w:val="0"/>
      <w:marRight w:val="0"/>
      <w:marTop w:val="0"/>
      <w:marBottom w:val="0"/>
      <w:divBdr>
        <w:top w:val="none" w:sz="0" w:space="0" w:color="auto"/>
        <w:left w:val="none" w:sz="0" w:space="0" w:color="auto"/>
        <w:bottom w:val="none" w:sz="0" w:space="0" w:color="auto"/>
        <w:right w:val="none" w:sz="0" w:space="0" w:color="auto"/>
      </w:divBdr>
    </w:div>
    <w:div w:id="360014002">
      <w:bodyDiv w:val="1"/>
      <w:marLeft w:val="0"/>
      <w:marRight w:val="0"/>
      <w:marTop w:val="0"/>
      <w:marBottom w:val="0"/>
      <w:divBdr>
        <w:top w:val="none" w:sz="0" w:space="0" w:color="auto"/>
        <w:left w:val="none" w:sz="0" w:space="0" w:color="auto"/>
        <w:bottom w:val="none" w:sz="0" w:space="0" w:color="auto"/>
        <w:right w:val="none" w:sz="0" w:space="0" w:color="auto"/>
      </w:divBdr>
    </w:div>
    <w:div w:id="383451587">
      <w:bodyDiv w:val="1"/>
      <w:marLeft w:val="0"/>
      <w:marRight w:val="0"/>
      <w:marTop w:val="0"/>
      <w:marBottom w:val="0"/>
      <w:divBdr>
        <w:top w:val="none" w:sz="0" w:space="0" w:color="auto"/>
        <w:left w:val="none" w:sz="0" w:space="0" w:color="auto"/>
        <w:bottom w:val="none" w:sz="0" w:space="0" w:color="auto"/>
        <w:right w:val="none" w:sz="0" w:space="0" w:color="auto"/>
      </w:divBdr>
    </w:div>
    <w:div w:id="386146928">
      <w:bodyDiv w:val="1"/>
      <w:marLeft w:val="0"/>
      <w:marRight w:val="0"/>
      <w:marTop w:val="0"/>
      <w:marBottom w:val="0"/>
      <w:divBdr>
        <w:top w:val="none" w:sz="0" w:space="0" w:color="auto"/>
        <w:left w:val="none" w:sz="0" w:space="0" w:color="auto"/>
        <w:bottom w:val="none" w:sz="0" w:space="0" w:color="auto"/>
        <w:right w:val="none" w:sz="0" w:space="0" w:color="auto"/>
      </w:divBdr>
    </w:div>
    <w:div w:id="387386503">
      <w:bodyDiv w:val="1"/>
      <w:marLeft w:val="0"/>
      <w:marRight w:val="0"/>
      <w:marTop w:val="0"/>
      <w:marBottom w:val="0"/>
      <w:divBdr>
        <w:top w:val="none" w:sz="0" w:space="0" w:color="auto"/>
        <w:left w:val="none" w:sz="0" w:space="0" w:color="auto"/>
        <w:bottom w:val="none" w:sz="0" w:space="0" w:color="auto"/>
        <w:right w:val="none" w:sz="0" w:space="0" w:color="auto"/>
      </w:divBdr>
    </w:div>
    <w:div w:id="394089338">
      <w:bodyDiv w:val="1"/>
      <w:marLeft w:val="0"/>
      <w:marRight w:val="0"/>
      <w:marTop w:val="0"/>
      <w:marBottom w:val="0"/>
      <w:divBdr>
        <w:top w:val="none" w:sz="0" w:space="0" w:color="auto"/>
        <w:left w:val="none" w:sz="0" w:space="0" w:color="auto"/>
        <w:bottom w:val="none" w:sz="0" w:space="0" w:color="auto"/>
        <w:right w:val="none" w:sz="0" w:space="0" w:color="auto"/>
      </w:divBdr>
    </w:div>
    <w:div w:id="407071105">
      <w:bodyDiv w:val="1"/>
      <w:marLeft w:val="0"/>
      <w:marRight w:val="0"/>
      <w:marTop w:val="0"/>
      <w:marBottom w:val="0"/>
      <w:divBdr>
        <w:top w:val="none" w:sz="0" w:space="0" w:color="auto"/>
        <w:left w:val="none" w:sz="0" w:space="0" w:color="auto"/>
        <w:bottom w:val="none" w:sz="0" w:space="0" w:color="auto"/>
        <w:right w:val="none" w:sz="0" w:space="0" w:color="auto"/>
      </w:divBdr>
    </w:div>
    <w:div w:id="412557273">
      <w:bodyDiv w:val="1"/>
      <w:marLeft w:val="0"/>
      <w:marRight w:val="0"/>
      <w:marTop w:val="0"/>
      <w:marBottom w:val="0"/>
      <w:divBdr>
        <w:top w:val="none" w:sz="0" w:space="0" w:color="auto"/>
        <w:left w:val="none" w:sz="0" w:space="0" w:color="auto"/>
        <w:bottom w:val="none" w:sz="0" w:space="0" w:color="auto"/>
        <w:right w:val="none" w:sz="0" w:space="0" w:color="auto"/>
      </w:divBdr>
    </w:div>
    <w:div w:id="412630771">
      <w:bodyDiv w:val="1"/>
      <w:marLeft w:val="0"/>
      <w:marRight w:val="0"/>
      <w:marTop w:val="0"/>
      <w:marBottom w:val="0"/>
      <w:divBdr>
        <w:top w:val="none" w:sz="0" w:space="0" w:color="auto"/>
        <w:left w:val="none" w:sz="0" w:space="0" w:color="auto"/>
        <w:bottom w:val="none" w:sz="0" w:space="0" w:color="auto"/>
        <w:right w:val="none" w:sz="0" w:space="0" w:color="auto"/>
      </w:divBdr>
      <w:divsChild>
        <w:div w:id="977880352">
          <w:marLeft w:val="0"/>
          <w:marRight w:val="0"/>
          <w:marTop w:val="0"/>
          <w:marBottom w:val="0"/>
          <w:divBdr>
            <w:top w:val="none" w:sz="0" w:space="0" w:color="auto"/>
            <w:left w:val="none" w:sz="0" w:space="0" w:color="auto"/>
            <w:bottom w:val="none" w:sz="0" w:space="0" w:color="auto"/>
            <w:right w:val="none" w:sz="0" w:space="0" w:color="auto"/>
          </w:divBdr>
          <w:divsChild>
            <w:div w:id="19886331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18871825">
      <w:bodyDiv w:val="1"/>
      <w:marLeft w:val="0"/>
      <w:marRight w:val="0"/>
      <w:marTop w:val="0"/>
      <w:marBottom w:val="0"/>
      <w:divBdr>
        <w:top w:val="none" w:sz="0" w:space="0" w:color="auto"/>
        <w:left w:val="none" w:sz="0" w:space="0" w:color="auto"/>
        <w:bottom w:val="none" w:sz="0" w:space="0" w:color="auto"/>
        <w:right w:val="none" w:sz="0" w:space="0" w:color="auto"/>
      </w:divBdr>
    </w:div>
    <w:div w:id="427582769">
      <w:bodyDiv w:val="1"/>
      <w:marLeft w:val="0"/>
      <w:marRight w:val="0"/>
      <w:marTop w:val="0"/>
      <w:marBottom w:val="0"/>
      <w:divBdr>
        <w:top w:val="none" w:sz="0" w:space="0" w:color="auto"/>
        <w:left w:val="none" w:sz="0" w:space="0" w:color="auto"/>
        <w:bottom w:val="none" w:sz="0" w:space="0" w:color="auto"/>
        <w:right w:val="none" w:sz="0" w:space="0" w:color="auto"/>
      </w:divBdr>
    </w:div>
    <w:div w:id="458455814">
      <w:bodyDiv w:val="1"/>
      <w:marLeft w:val="0"/>
      <w:marRight w:val="0"/>
      <w:marTop w:val="0"/>
      <w:marBottom w:val="0"/>
      <w:divBdr>
        <w:top w:val="none" w:sz="0" w:space="0" w:color="auto"/>
        <w:left w:val="none" w:sz="0" w:space="0" w:color="auto"/>
        <w:bottom w:val="none" w:sz="0" w:space="0" w:color="auto"/>
        <w:right w:val="none" w:sz="0" w:space="0" w:color="auto"/>
      </w:divBdr>
    </w:div>
    <w:div w:id="483933213">
      <w:bodyDiv w:val="1"/>
      <w:marLeft w:val="0"/>
      <w:marRight w:val="0"/>
      <w:marTop w:val="0"/>
      <w:marBottom w:val="0"/>
      <w:divBdr>
        <w:top w:val="none" w:sz="0" w:space="0" w:color="auto"/>
        <w:left w:val="none" w:sz="0" w:space="0" w:color="auto"/>
        <w:bottom w:val="none" w:sz="0" w:space="0" w:color="auto"/>
        <w:right w:val="none" w:sz="0" w:space="0" w:color="auto"/>
      </w:divBdr>
    </w:div>
    <w:div w:id="512842066">
      <w:bodyDiv w:val="1"/>
      <w:marLeft w:val="0"/>
      <w:marRight w:val="0"/>
      <w:marTop w:val="0"/>
      <w:marBottom w:val="0"/>
      <w:divBdr>
        <w:top w:val="none" w:sz="0" w:space="0" w:color="auto"/>
        <w:left w:val="none" w:sz="0" w:space="0" w:color="auto"/>
        <w:bottom w:val="none" w:sz="0" w:space="0" w:color="auto"/>
        <w:right w:val="none" w:sz="0" w:space="0" w:color="auto"/>
      </w:divBdr>
    </w:div>
    <w:div w:id="516383535">
      <w:bodyDiv w:val="1"/>
      <w:marLeft w:val="0"/>
      <w:marRight w:val="0"/>
      <w:marTop w:val="0"/>
      <w:marBottom w:val="0"/>
      <w:divBdr>
        <w:top w:val="none" w:sz="0" w:space="0" w:color="auto"/>
        <w:left w:val="none" w:sz="0" w:space="0" w:color="auto"/>
        <w:bottom w:val="none" w:sz="0" w:space="0" w:color="auto"/>
        <w:right w:val="none" w:sz="0" w:space="0" w:color="auto"/>
      </w:divBdr>
    </w:div>
    <w:div w:id="550701006">
      <w:bodyDiv w:val="1"/>
      <w:marLeft w:val="0"/>
      <w:marRight w:val="0"/>
      <w:marTop w:val="0"/>
      <w:marBottom w:val="0"/>
      <w:divBdr>
        <w:top w:val="none" w:sz="0" w:space="0" w:color="auto"/>
        <w:left w:val="none" w:sz="0" w:space="0" w:color="auto"/>
        <w:bottom w:val="none" w:sz="0" w:space="0" w:color="auto"/>
        <w:right w:val="none" w:sz="0" w:space="0" w:color="auto"/>
      </w:divBdr>
    </w:div>
    <w:div w:id="576786507">
      <w:bodyDiv w:val="1"/>
      <w:marLeft w:val="0"/>
      <w:marRight w:val="0"/>
      <w:marTop w:val="0"/>
      <w:marBottom w:val="0"/>
      <w:divBdr>
        <w:top w:val="none" w:sz="0" w:space="0" w:color="auto"/>
        <w:left w:val="none" w:sz="0" w:space="0" w:color="auto"/>
        <w:bottom w:val="none" w:sz="0" w:space="0" w:color="auto"/>
        <w:right w:val="none" w:sz="0" w:space="0" w:color="auto"/>
      </w:divBdr>
    </w:div>
    <w:div w:id="578028566">
      <w:bodyDiv w:val="1"/>
      <w:marLeft w:val="0"/>
      <w:marRight w:val="0"/>
      <w:marTop w:val="0"/>
      <w:marBottom w:val="0"/>
      <w:divBdr>
        <w:top w:val="none" w:sz="0" w:space="0" w:color="auto"/>
        <w:left w:val="none" w:sz="0" w:space="0" w:color="auto"/>
        <w:bottom w:val="none" w:sz="0" w:space="0" w:color="auto"/>
        <w:right w:val="none" w:sz="0" w:space="0" w:color="auto"/>
      </w:divBdr>
    </w:div>
    <w:div w:id="585725049">
      <w:bodyDiv w:val="1"/>
      <w:marLeft w:val="0"/>
      <w:marRight w:val="0"/>
      <w:marTop w:val="0"/>
      <w:marBottom w:val="0"/>
      <w:divBdr>
        <w:top w:val="none" w:sz="0" w:space="0" w:color="auto"/>
        <w:left w:val="none" w:sz="0" w:space="0" w:color="auto"/>
        <w:bottom w:val="none" w:sz="0" w:space="0" w:color="auto"/>
        <w:right w:val="none" w:sz="0" w:space="0" w:color="auto"/>
      </w:divBdr>
    </w:div>
    <w:div w:id="615329086">
      <w:bodyDiv w:val="1"/>
      <w:marLeft w:val="0"/>
      <w:marRight w:val="0"/>
      <w:marTop w:val="0"/>
      <w:marBottom w:val="0"/>
      <w:divBdr>
        <w:top w:val="none" w:sz="0" w:space="0" w:color="auto"/>
        <w:left w:val="none" w:sz="0" w:space="0" w:color="auto"/>
        <w:bottom w:val="none" w:sz="0" w:space="0" w:color="auto"/>
        <w:right w:val="none" w:sz="0" w:space="0" w:color="auto"/>
      </w:divBdr>
    </w:div>
    <w:div w:id="655961880">
      <w:bodyDiv w:val="1"/>
      <w:marLeft w:val="0"/>
      <w:marRight w:val="0"/>
      <w:marTop w:val="0"/>
      <w:marBottom w:val="0"/>
      <w:divBdr>
        <w:top w:val="none" w:sz="0" w:space="0" w:color="auto"/>
        <w:left w:val="none" w:sz="0" w:space="0" w:color="auto"/>
        <w:bottom w:val="none" w:sz="0" w:space="0" w:color="auto"/>
        <w:right w:val="none" w:sz="0" w:space="0" w:color="auto"/>
      </w:divBdr>
    </w:div>
    <w:div w:id="671639625">
      <w:bodyDiv w:val="1"/>
      <w:marLeft w:val="0"/>
      <w:marRight w:val="0"/>
      <w:marTop w:val="0"/>
      <w:marBottom w:val="0"/>
      <w:divBdr>
        <w:top w:val="none" w:sz="0" w:space="0" w:color="auto"/>
        <w:left w:val="none" w:sz="0" w:space="0" w:color="auto"/>
        <w:bottom w:val="none" w:sz="0" w:space="0" w:color="auto"/>
        <w:right w:val="none" w:sz="0" w:space="0" w:color="auto"/>
      </w:divBdr>
    </w:div>
    <w:div w:id="671881334">
      <w:bodyDiv w:val="1"/>
      <w:marLeft w:val="0"/>
      <w:marRight w:val="0"/>
      <w:marTop w:val="0"/>
      <w:marBottom w:val="0"/>
      <w:divBdr>
        <w:top w:val="none" w:sz="0" w:space="0" w:color="auto"/>
        <w:left w:val="none" w:sz="0" w:space="0" w:color="auto"/>
        <w:bottom w:val="none" w:sz="0" w:space="0" w:color="auto"/>
        <w:right w:val="none" w:sz="0" w:space="0" w:color="auto"/>
      </w:divBdr>
    </w:div>
    <w:div w:id="689524108">
      <w:bodyDiv w:val="1"/>
      <w:marLeft w:val="0"/>
      <w:marRight w:val="0"/>
      <w:marTop w:val="0"/>
      <w:marBottom w:val="0"/>
      <w:divBdr>
        <w:top w:val="none" w:sz="0" w:space="0" w:color="auto"/>
        <w:left w:val="none" w:sz="0" w:space="0" w:color="auto"/>
        <w:bottom w:val="none" w:sz="0" w:space="0" w:color="auto"/>
        <w:right w:val="none" w:sz="0" w:space="0" w:color="auto"/>
      </w:divBdr>
      <w:divsChild>
        <w:div w:id="2083478599">
          <w:marLeft w:val="0"/>
          <w:marRight w:val="0"/>
          <w:marTop w:val="0"/>
          <w:marBottom w:val="0"/>
          <w:divBdr>
            <w:top w:val="none" w:sz="0" w:space="0" w:color="auto"/>
            <w:left w:val="none" w:sz="0" w:space="0" w:color="auto"/>
            <w:bottom w:val="none" w:sz="0" w:space="0" w:color="auto"/>
            <w:right w:val="none" w:sz="0" w:space="0" w:color="auto"/>
          </w:divBdr>
        </w:div>
        <w:div w:id="1033387339">
          <w:marLeft w:val="0"/>
          <w:marRight w:val="0"/>
          <w:marTop w:val="0"/>
          <w:marBottom w:val="0"/>
          <w:divBdr>
            <w:top w:val="none" w:sz="0" w:space="0" w:color="auto"/>
            <w:left w:val="none" w:sz="0" w:space="0" w:color="auto"/>
            <w:bottom w:val="none" w:sz="0" w:space="0" w:color="auto"/>
            <w:right w:val="none" w:sz="0" w:space="0" w:color="auto"/>
          </w:divBdr>
        </w:div>
        <w:div w:id="2062827015">
          <w:marLeft w:val="0"/>
          <w:marRight w:val="0"/>
          <w:marTop w:val="0"/>
          <w:marBottom w:val="0"/>
          <w:divBdr>
            <w:top w:val="none" w:sz="0" w:space="0" w:color="auto"/>
            <w:left w:val="none" w:sz="0" w:space="0" w:color="auto"/>
            <w:bottom w:val="none" w:sz="0" w:space="0" w:color="auto"/>
            <w:right w:val="none" w:sz="0" w:space="0" w:color="auto"/>
          </w:divBdr>
        </w:div>
        <w:div w:id="594243622">
          <w:marLeft w:val="0"/>
          <w:marRight w:val="0"/>
          <w:marTop w:val="0"/>
          <w:marBottom w:val="0"/>
          <w:divBdr>
            <w:top w:val="none" w:sz="0" w:space="0" w:color="auto"/>
            <w:left w:val="none" w:sz="0" w:space="0" w:color="auto"/>
            <w:bottom w:val="none" w:sz="0" w:space="0" w:color="auto"/>
            <w:right w:val="none" w:sz="0" w:space="0" w:color="auto"/>
          </w:divBdr>
        </w:div>
        <w:div w:id="188959730">
          <w:marLeft w:val="0"/>
          <w:marRight w:val="0"/>
          <w:marTop w:val="0"/>
          <w:marBottom w:val="0"/>
          <w:divBdr>
            <w:top w:val="none" w:sz="0" w:space="0" w:color="auto"/>
            <w:left w:val="none" w:sz="0" w:space="0" w:color="auto"/>
            <w:bottom w:val="none" w:sz="0" w:space="0" w:color="auto"/>
            <w:right w:val="none" w:sz="0" w:space="0" w:color="auto"/>
          </w:divBdr>
        </w:div>
        <w:div w:id="253590962">
          <w:marLeft w:val="0"/>
          <w:marRight w:val="0"/>
          <w:marTop w:val="0"/>
          <w:marBottom w:val="0"/>
          <w:divBdr>
            <w:top w:val="none" w:sz="0" w:space="0" w:color="auto"/>
            <w:left w:val="none" w:sz="0" w:space="0" w:color="auto"/>
            <w:bottom w:val="none" w:sz="0" w:space="0" w:color="auto"/>
            <w:right w:val="none" w:sz="0" w:space="0" w:color="auto"/>
          </w:divBdr>
        </w:div>
      </w:divsChild>
    </w:div>
    <w:div w:id="726799849">
      <w:bodyDiv w:val="1"/>
      <w:marLeft w:val="0"/>
      <w:marRight w:val="0"/>
      <w:marTop w:val="0"/>
      <w:marBottom w:val="0"/>
      <w:divBdr>
        <w:top w:val="none" w:sz="0" w:space="0" w:color="auto"/>
        <w:left w:val="none" w:sz="0" w:space="0" w:color="auto"/>
        <w:bottom w:val="none" w:sz="0" w:space="0" w:color="auto"/>
        <w:right w:val="none" w:sz="0" w:space="0" w:color="auto"/>
      </w:divBdr>
    </w:div>
    <w:div w:id="730662410">
      <w:bodyDiv w:val="1"/>
      <w:marLeft w:val="0"/>
      <w:marRight w:val="0"/>
      <w:marTop w:val="0"/>
      <w:marBottom w:val="0"/>
      <w:divBdr>
        <w:top w:val="none" w:sz="0" w:space="0" w:color="auto"/>
        <w:left w:val="none" w:sz="0" w:space="0" w:color="auto"/>
        <w:bottom w:val="none" w:sz="0" w:space="0" w:color="auto"/>
        <w:right w:val="none" w:sz="0" w:space="0" w:color="auto"/>
      </w:divBdr>
    </w:div>
    <w:div w:id="732393199">
      <w:bodyDiv w:val="1"/>
      <w:marLeft w:val="0"/>
      <w:marRight w:val="0"/>
      <w:marTop w:val="0"/>
      <w:marBottom w:val="0"/>
      <w:divBdr>
        <w:top w:val="none" w:sz="0" w:space="0" w:color="auto"/>
        <w:left w:val="none" w:sz="0" w:space="0" w:color="auto"/>
        <w:bottom w:val="none" w:sz="0" w:space="0" w:color="auto"/>
        <w:right w:val="none" w:sz="0" w:space="0" w:color="auto"/>
      </w:divBdr>
    </w:div>
    <w:div w:id="854153619">
      <w:bodyDiv w:val="1"/>
      <w:marLeft w:val="0"/>
      <w:marRight w:val="0"/>
      <w:marTop w:val="0"/>
      <w:marBottom w:val="0"/>
      <w:divBdr>
        <w:top w:val="none" w:sz="0" w:space="0" w:color="auto"/>
        <w:left w:val="none" w:sz="0" w:space="0" w:color="auto"/>
        <w:bottom w:val="none" w:sz="0" w:space="0" w:color="auto"/>
        <w:right w:val="none" w:sz="0" w:space="0" w:color="auto"/>
      </w:divBdr>
    </w:div>
    <w:div w:id="866675455">
      <w:bodyDiv w:val="1"/>
      <w:marLeft w:val="0"/>
      <w:marRight w:val="0"/>
      <w:marTop w:val="0"/>
      <w:marBottom w:val="0"/>
      <w:divBdr>
        <w:top w:val="none" w:sz="0" w:space="0" w:color="auto"/>
        <w:left w:val="none" w:sz="0" w:space="0" w:color="auto"/>
        <w:bottom w:val="none" w:sz="0" w:space="0" w:color="auto"/>
        <w:right w:val="none" w:sz="0" w:space="0" w:color="auto"/>
      </w:divBdr>
    </w:div>
    <w:div w:id="922643280">
      <w:bodyDiv w:val="1"/>
      <w:marLeft w:val="0"/>
      <w:marRight w:val="0"/>
      <w:marTop w:val="0"/>
      <w:marBottom w:val="0"/>
      <w:divBdr>
        <w:top w:val="none" w:sz="0" w:space="0" w:color="auto"/>
        <w:left w:val="none" w:sz="0" w:space="0" w:color="auto"/>
        <w:bottom w:val="none" w:sz="0" w:space="0" w:color="auto"/>
        <w:right w:val="none" w:sz="0" w:space="0" w:color="auto"/>
      </w:divBdr>
    </w:div>
    <w:div w:id="955058784">
      <w:bodyDiv w:val="1"/>
      <w:marLeft w:val="0"/>
      <w:marRight w:val="0"/>
      <w:marTop w:val="0"/>
      <w:marBottom w:val="0"/>
      <w:divBdr>
        <w:top w:val="none" w:sz="0" w:space="0" w:color="auto"/>
        <w:left w:val="none" w:sz="0" w:space="0" w:color="auto"/>
        <w:bottom w:val="none" w:sz="0" w:space="0" w:color="auto"/>
        <w:right w:val="none" w:sz="0" w:space="0" w:color="auto"/>
      </w:divBdr>
    </w:div>
    <w:div w:id="960644926">
      <w:bodyDiv w:val="1"/>
      <w:marLeft w:val="0"/>
      <w:marRight w:val="0"/>
      <w:marTop w:val="0"/>
      <w:marBottom w:val="0"/>
      <w:divBdr>
        <w:top w:val="none" w:sz="0" w:space="0" w:color="auto"/>
        <w:left w:val="none" w:sz="0" w:space="0" w:color="auto"/>
        <w:bottom w:val="none" w:sz="0" w:space="0" w:color="auto"/>
        <w:right w:val="none" w:sz="0" w:space="0" w:color="auto"/>
      </w:divBdr>
    </w:div>
    <w:div w:id="973801801">
      <w:bodyDiv w:val="1"/>
      <w:marLeft w:val="0"/>
      <w:marRight w:val="0"/>
      <w:marTop w:val="0"/>
      <w:marBottom w:val="0"/>
      <w:divBdr>
        <w:top w:val="none" w:sz="0" w:space="0" w:color="auto"/>
        <w:left w:val="none" w:sz="0" w:space="0" w:color="auto"/>
        <w:bottom w:val="none" w:sz="0" w:space="0" w:color="auto"/>
        <w:right w:val="none" w:sz="0" w:space="0" w:color="auto"/>
      </w:divBdr>
    </w:div>
    <w:div w:id="1009330581">
      <w:bodyDiv w:val="1"/>
      <w:marLeft w:val="0"/>
      <w:marRight w:val="0"/>
      <w:marTop w:val="0"/>
      <w:marBottom w:val="0"/>
      <w:divBdr>
        <w:top w:val="none" w:sz="0" w:space="0" w:color="auto"/>
        <w:left w:val="none" w:sz="0" w:space="0" w:color="auto"/>
        <w:bottom w:val="none" w:sz="0" w:space="0" w:color="auto"/>
        <w:right w:val="none" w:sz="0" w:space="0" w:color="auto"/>
      </w:divBdr>
    </w:div>
    <w:div w:id="1020283334">
      <w:bodyDiv w:val="1"/>
      <w:marLeft w:val="0"/>
      <w:marRight w:val="0"/>
      <w:marTop w:val="0"/>
      <w:marBottom w:val="0"/>
      <w:divBdr>
        <w:top w:val="none" w:sz="0" w:space="0" w:color="auto"/>
        <w:left w:val="none" w:sz="0" w:space="0" w:color="auto"/>
        <w:bottom w:val="none" w:sz="0" w:space="0" w:color="auto"/>
        <w:right w:val="none" w:sz="0" w:space="0" w:color="auto"/>
      </w:divBdr>
    </w:div>
    <w:div w:id="1039936544">
      <w:bodyDiv w:val="1"/>
      <w:marLeft w:val="0"/>
      <w:marRight w:val="0"/>
      <w:marTop w:val="0"/>
      <w:marBottom w:val="0"/>
      <w:divBdr>
        <w:top w:val="none" w:sz="0" w:space="0" w:color="auto"/>
        <w:left w:val="none" w:sz="0" w:space="0" w:color="auto"/>
        <w:bottom w:val="none" w:sz="0" w:space="0" w:color="auto"/>
        <w:right w:val="none" w:sz="0" w:space="0" w:color="auto"/>
      </w:divBdr>
    </w:div>
    <w:div w:id="1155146777">
      <w:bodyDiv w:val="1"/>
      <w:marLeft w:val="0"/>
      <w:marRight w:val="0"/>
      <w:marTop w:val="0"/>
      <w:marBottom w:val="0"/>
      <w:divBdr>
        <w:top w:val="none" w:sz="0" w:space="0" w:color="auto"/>
        <w:left w:val="none" w:sz="0" w:space="0" w:color="auto"/>
        <w:bottom w:val="none" w:sz="0" w:space="0" w:color="auto"/>
        <w:right w:val="none" w:sz="0" w:space="0" w:color="auto"/>
      </w:divBdr>
    </w:div>
    <w:div w:id="1162428890">
      <w:bodyDiv w:val="1"/>
      <w:marLeft w:val="0"/>
      <w:marRight w:val="0"/>
      <w:marTop w:val="0"/>
      <w:marBottom w:val="0"/>
      <w:divBdr>
        <w:top w:val="none" w:sz="0" w:space="0" w:color="auto"/>
        <w:left w:val="none" w:sz="0" w:space="0" w:color="auto"/>
        <w:bottom w:val="none" w:sz="0" w:space="0" w:color="auto"/>
        <w:right w:val="none" w:sz="0" w:space="0" w:color="auto"/>
      </w:divBdr>
    </w:div>
    <w:div w:id="1171336038">
      <w:bodyDiv w:val="1"/>
      <w:marLeft w:val="0"/>
      <w:marRight w:val="0"/>
      <w:marTop w:val="0"/>
      <w:marBottom w:val="0"/>
      <w:divBdr>
        <w:top w:val="none" w:sz="0" w:space="0" w:color="auto"/>
        <w:left w:val="none" w:sz="0" w:space="0" w:color="auto"/>
        <w:bottom w:val="none" w:sz="0" w:space="0" w:color="auto"/>
        <w:right w:val="none" w:sz="0" w:space="0" w:color="auto"/>
      </w:divBdr>
    </w:div>
    <w:div w:id="1228566265">
      <w:bodyDiv w:val="1"/>
      <w:marLeft w:val="0"/>
      <w:marRight w:val="0"/>
      <w:marTop w:val="0"/>
      <w:marBottom w:val="0"/>
      <w:divBdr>
        <w:top w:val="none" w:sz="0" w:space="0" w:color="auto"/>
        <w:left w:val="none" w:sz="0" w:space="0" w:color="auto"/>
        <w:bottom w:val="none" w:sz="0" w:space="0" w:color="auto"/>
        <w:right w:val="none" w:sz="0" w:space="0" w:color="auto"/>
      </w:divBdr>
    </w:div>
    <w:div w:id="1243754627">
      <w:bodyDiv w:val="1"/>
      <w:marLeft w:val="0"/>
      <w:marRight w:val="0"/>
      <w:marTop w:val="0"/>
      <w:marBottom w:val="0"/>
      <w:divBdr>
        <w:top w:val="none" w:sz="0" w:space="0" w:color="auto"/>
        <w:left w:val="none" w:sz="0" w:space="0" w:color="auto"/>
        <w:bottom w:val="none" w:sz="0" w:space="0" w:color="auto"/>
        <w:right w:val="none" w:sz="0" w:space="0" w:color="auto"/>
      </w:divBdr>
    </w:div>
    <w:div w:id="1265580099">
      <w:bodyDiv w:val="1"/>
      <w:marLeft w:val="0"/>
      <w:marRight w:val="0"/>
      <w:marTop w:val="0"/>
      <w:marBottom w:val="0"/>
      <w:divBdr>
        <w:top w:val="none" w:sz="0" w:space="0" w:color="auto"/>
        <w:left w:val="none" w:sz="0" w:space="0" w:color="auto"/>
        <w:bottom w:val="none" w:sz="0" w:space="0" w:color="auto"/>
        <w:right w:val="none" w:sz="0" w:space="0" w:color="auto"/>
      </w:divBdr>
    </w:div>
    <w:div w:id="1300957890">
      <w:bodyDiv w:val="1"/>
      <w:marLeft w:val="0"/>
      <w:marRight w:val="0"/>
      <w:marTop w:val="0"/>
      <w:marBottom w:val="0"/>
      <w:divBdr>
        <w:top w:val="none" w:sz="0" w:space="0" w:color="auto"/>
        <w:left w:val="none" w:sz="0" w:space="0" w:color="auto"/>
        <w:bottom w:val="none" w:sz="0" w:space="0" w:color="auto"/>
        <w:right w:val="none" w:sz="0" w:space="0" w:color="auto"/>
      </w:divBdr>
    </w:div>
    <w:div w:id="1304310128">
      <w:bodyDiv w:val="1"/>
      <w:marLeft w:val="0"/>
      <w:marRight w:val="0"/>
      <w:marTop w:val="0"/>
      <w:marBottom w:val="0"/>
      <w:divBdr>
        <w:top w:val="none" w:sz="0" w:space="0" w:color="auto"/>
        <w:left w:val="none" w:sz="0" w:space="0" w:color="auto"/>
        <w:bottom w:val="none" w:sz="0" w:space="0" w:color="auto"/>
        <w:right w:val="none" w:sz="0" w:space="0" w:color="auto"/>
      </w:divBdr>
    </w:div>
    <w:div w:id="1305620473">
      <w:bodyDiv w:val="1"/>
      <w:marLeft w:val="0"/>
      <w:marRight w:val="0"/>
      <w:marTop w:val="0"/>
      <w:marBottom w:val="0"/>
      <w:divBdr>
        <w:top w:val="none" w:sz="0" w:space="0" w:color="auto"/>
        <w:left w:val="none" w:sz="0" w:space="0" w:color="auto"/>
        <w:bottom w:val="none" w:sz="0" w:space="0" w:color="auto"/>
        <w:right w:val="none" w:sz="0" w:space="0" w:color="auto"/>
      </w:divBdr>
    </w:div>
    <w:div w:id="1323198507">
      <w:bodyDiv w:val="1"/>
      <w:marLeft w:val="0"/>
      <w:marRight w:val="0"/>
      <w:marTop w:val="0"/>
      <w:marBottom w:val="0"/>
      <w:divBdr>
        <w:top w:val="none" w:sz="0" w:space="0" w:color="auto"/>
        <w:left w:val="none" w:sz="0" w:space="0" w:color="auto"/>
        <w:bottom w:val="none" w:sz="0" w:space="0" w:color="auto"/>
        <w:right w:val="none" w:sz="0" w:space="0" w:color="auto"/>
      </w:divBdr>
    </w:div>
    <w:div w:id="1362172989">
      <w:bodyDiv w:val="1"/>
      <w:marLeft w:val="0"/>
      <w:marRight w:val="0"/>
      <w:marTop w:val="0"/>
      <w:marBottom w:val="0"/>
      <w:divBdr>
        <w:top w:val="none" w:sz="0" w:space="0" w:color="auto"/>
        <w:left w:val="none" w:sz="0" w:space="0" w:color="auto"/>
        <w:bottom w:val="none" w:sz="0" w:space="0" w:color="auto"/>
        <w:right w:val="none" w:sz="0" w:space="0" w:color="auto"/>
      </w:divBdr>
    </w:div>
    <w:div w:id="1416510548">
      <w:bodyDiv w:val="1"/>
      <w:marLeft w:val="0"/>
      <w:marRight w:val="0"/>
      <w:marTop w:val="0"/>
      <w:marBottom w:val="0"/>
      <w:divBdr>
        <w:top w:val="none" w:sz="0" w:space="0" w:color="auto"/>
        <w:left w:val="none" w:sz="0" w:space="0" w:color="auto"/>
        <w:bottom w:val="none" w:sz="0" w:space="0" w:color="auto"/>
        <w:right w:val="none" w:sz="0" w:space="0" w:color="auto"/>
      </w:divBdr>
    </w:div>
    <w:div w:id="1457455529">
      <w:bodyDiv w:val="1"/>
      <w:marLeft w:val="0"/>
      <w:marRight w:val="0"/>
      <w:marTop w:val="0"/>
      <w:marBottom w:val="0"/>
      <w:divBdr>
        <w:top w:val="none" w:sz="0" w:space="0" w:color="auto"/>
        <w:left w:val="none" w:sz="0" w:space="0" w:color="auto"/>
        <w:bottom w:val="none" w:sz="0" w:space="0" w:color="auto"/>
        <w:right w:val="none" w:sz="0" w:space="0" w:color="auto"/>
      </w:divBdr>
    </w:div>
    <w:div w:id="1462770375">
      <w:bodyDiv w:val="1"/>
      <w:marLeft w:val="0"/>
      <w:marRight w:val="0"/>
      <w:marTop w:val="0"/>
      <w:marBottom w:val="0"/>
      <w:divBdr>
        <w:top w:val="none" w:sz="0" w:space="0" w:color="auto"/>
        <w:left w:val="none" w:sz="0" w:space="0" w:color="auto"/>
        <w:bottom w:val="none" w:sz="0" w:space="0" w:color="auto"/>
        <w:right w:val="none" w:sz="0" w:space="0" w:color="auto"/>
      </w:divBdr>
    </w:div>
    <w:div w:id="1573420006">
      <w:bodyDiv w:val="1"/>
      <w:marLeft w:val="0"/>
      <w:marRight w:val="0"/>
      <w:marTop w:val="0"/>
      <w:marBottom w:val="0"/>
      <w:divBdr>
        <w:top w:val="none" w:sz="0" w:space="0" w:color="auto"/>
        <w:left w:val="none" w:sz="0" w:space="0" w:color="auto"/>
        <w:bottom w:val="none" w:sz="0" w:space="0" w:color="auto"/>
        <w:right w:val="none" w:sz="0" w:space="0" w:color="auto"/>
      </w:divBdr>
    </w:div>
    <w:div w:id="1585915869">
      <w:bodyDiv w:val="1"/>
      <w:marLeft w:val="0"/>
      <w:marRight w:val="0"/>
      <w:marTop w:val="0"/>
      <w:marBottom w:val="0"/>
      <w:divBdr>
        <w:top w:val="none" w:sz="0" w:space="0" w:color="auto"/>
        <w:left w:val="none" w:sz="0" w:space="0" w:color="auto"/>
        <w:bottom w:val="none" w:sz="0" w:space="0" w:color="auto"/>
        <w:right w:val="none" w:sz="0" w:space="0" w:color="auto"/>
      </w:divBdr>
    </w:div>
    <w:div w:id="1588222895">
      <w:bodyDiv w:val="1"/>
      <w:marLeft w:val="0"/>
      <w:marRight w:val="0"/>
      <w:marTop w:val="0"/>
      <w:marBottom w:val="0"/>
      <w:divBdr>
        <w:top w:val="none" w:sz="0" w:space="0" w:color="auto"/>
        <w:left w:val="none" w:sz="0" w:space="0" w:color="auto"/>
        <w:bottom w:val="none" w:sz="0" w:space="0" w:color="auto"/>
        <w:right w:val="none" w:sz="0" w:space="0" w:color="auto"/>
      </w:divBdr>
    </w:div>
    <w:div w:id="1595430446">
      <w:bodyDiv w:val="1"/>
      <w:marLeft w:val="0"/>
      <w:marRight w:val="0"/>
      <w:marTop w:val="0"/>
      <w:marBottom w:val="0"/>
      <w:divBdr>
        <w:top w:val="none" w:sz="0" w:space="0" w:color="auto"/>
        <w:left w:val="none" w:sz="0" w:space="0" w:color="auto"/>
        <w:bottom w:val="none" w:sz="0" w:space="0" w:color="auto"/>
        <w:right w:val="none" w:sz="0" w:space="0" w:color="auto"/>
      </w:divBdr>
    </w:div>
    <w:div w:id="1619990001">
      <w:bodyDiv w:val="1"/>
      <w:marLeft w:val="0"/>
      <w:marRight w:val="0"/>
      <w:marTop w:val="0"/>
      <w:marBottom w:val="0"/>
      <w:divBdr>
        <w:top w:val="none" w:sz="0" w:space="0" w:color="auto"/>
        <w:left w:val="none" w:sz="0" w:space="0" w:color="auto"/>
        <w:bottom w:val="none" w:sz="0" w:space="0" w:color="auto"/>
        <w:right w:val="none" w:sz="0" w:space="0" w:color="auto"/>
      </w:divBdr>
    </w:div>
    <w:div w:id="1643731333">
      <w:bodyDiv w:val="1"/>
      <w:marLeft w:val="0"/>
      <w:marRight w:val="0"/>
      <w:marTop w:val="0"/>
      <w:marBottom w:val="0"/>
      <w:divBdr>
        <w:top w:val="none" w:sz="0" w:space="0" w:color="auto"/>
        <w:left w:val="none" w:sz="0" w:space="0" w:color="auto"/>
        <w:bottom w:val="none" w:sz="0" w:space="0" w:color="auto"/>
        <w:right w:val="none" w:sz="0" w:space="0" w:color="auto"/>
      </w:divBdr>
    </w:div>
    <w:div w:id="1659189444">
      <w:bodyDiv w:val="1"/>
      <w:marLeft w:val="0"/>
      <w:marRight w:val="0"/>
      <w:marTop w:val="0"/>
      <w:marBottom w:val="0"/>
      <w:divBdr>
        <w:top w:val="none" w:sz="0" w:space="0" w:color="auto"/>
        <w:left w:val="none" w:sz="0" w:space="0" w:color="auto"/>
        <w:bottom w:val="none" w:sz="0" w:space="0" w:color="auto"/>
        <w:right w:val="none" w:sz="0" w:space="0" w:color="auto"/>
      </w:divBdr>
    </w:div>
    <w:div w:id="1660768991">
      <w:bodyDiv w:val="1"/>
      <w:marLeft w:val="0"/>
      <w:marRight w:val="0"/>
      <w:marTop w:val="0"/>
      <w:marBottom w:val="0"/>
      <w:divBdr>
        <w:top w:val="none" w:sz="0" w:space="0" w:color="auto"/>
        <w:left w:val="none" w:sz="0" w:space="0" w:color="auto"/>
        <w:bottom w:val="none" w:sz="0" w:space="0" w:color="auto"/>
        <w:right w:val="none" w:sz="0" w:space="0" w:color="auto"/>
      </w:divBdr>
    </w:div>
    <w:div w:id="1665474835">
      <w:bodyDiv w:val="1"/>
      <w:marLeft w:val="0"/>
      <w:marRight w:val="0"/>
      <w:marTop w:val="0"/>
      <w:marBottom w:val="0"/>
      <w:divBdr>
        <w:top w:val="none" w:sz="0" w:space="0" w:color="auto"/>
        <w:left w:val="none" w:sz="0" w:space="0" w:color="auto"/>
        <w:bottom w:val="none" w:sz="0" w:space="0" w:color="auto"/>
        <w:right w:val="none" w:sz="0" w:space="0" w:color="auto"/>
      </w:divBdr>
    </w:div>
    <w:div w:id="1669940970">
      <w:bodyDiv w:val="1"/>
      <w:marLeft w:val="0"/>
      <w:marRight w:val="0"/>
      <w:marTop w:val="0"/>
      <w:marBottom w:val="0"/>
      <w:divBdr>
        <w:top w:val="none" w:sz="0" w:space="0" w:color="auto"/>
        <w:left w:val="none" w:sz="0" w:space="0" w:color="auto"/>
        <w:bottom w:val="none" w:sz="0" w:space="0" w:color="auto"/>
        <w:right w:val="none" w:sz="0" w:space="0" w:color="auto"/>
      </w:divBdr>
    </w:div>
    <w:div w:id="1688872787">
      <w:bodyDiv w:val="1"/>
      <w:marLeft w:val="0"/>
      <w:marRight w:val="0"/>
      <w:marTop w:val="0"/>
      <w:marBottom w:val="0"/>
      <w:divBdr>
        <w:top w:val="none" w:sz="0" w:space="0" w:color="auto"/>
        <w:left w:val="none" w:sz="0" w:space="0" w:color="auto"/>
        <w:bottom w:val="none" w:sz="0" w:space="0" w:color="auto"/>
        <w:right w:val="none" w:sz="0" w:space="0" w:color="auto"/>
      </w:divBdr>
    </w:div>
    <w:div w:id="1729962957">
      <w:bodyDiv w:val="1"/>
      <w:marLeft w:val="0"/>
      <w:marRight w:val="0"/>
      <w:marTop w:val="0"/>
      <w:marBottom w:val="0"/>
      <w:divBdr>
        <w:top w:val="none" w:sz="0" w:space="0" w:color="auto"/>
        <w:left w:val="none" w:sz="0" w:space="0" w:color="auto"/>
        <w:bottom w:val="none" w:sz="0" w:space="0" w:color="auto"/>
        <w:right w:val="none" w:sz="0" w:space="0" w:color="auto"/>
      </w:divBdr>
    </w:div>
    <w:div w:id="1733772138">
      <w:bodyDiv w:val="1"/>
      <w:marLeft w:val="0"/>
      <w:marRight w:val="0"/>
      <w:marTop w:val="0"/>
      <w:marBottom w:val="0"/>
      <w:divBdr>
        <w:top w:val="none" w:sz="0" w:space="0" w:color="auto"/>
        <w:left w:val="none" w:sz="0" w:space="0" w:color="auto"/>
        <w:bottom w:val="none" w:sz="0" w:space="0" w:color="auto"/>
        <w:right w:val="none" w:sz="0" w:space="0" w:color="auto"/>
      </w:divBdr>
    </w:div>
    <w:div w:id="1737240136">
      <w:bodyDiv w:val="1"/>
      <w:marLeft w:val="0"/>
      <w:marRight w:val="0"/>
      <w:marTop w:val="0"/>
      <w:marBottom w:val="0"/>
      <w:divBdr>
        <w:top w:val="none" w:sz="0" w:space="0" w:color="auto"/>
        <w:left w:val="none" w:sz="0" w:space="0" w:color="auto"/>
        <w:bottom w:val="none" w:sz="0" w:space="0" w:color="auto"/>
        <w:right w:val="none" w:sz="0" w:space="0" w:color="auto"/>
      </w:divBdr>
    </w:div>
    <w:div w:id="1772239672">
      <w:bodyDiv w:val="1"/>
      <w:marLeft w:val="0"/>
      <w:marRight w:val="0"/>
      <w:marTop w:val="0"/>
      <w:marBottom w:val="0"/>
      <w:divBdr>
        <w:top w:val="none" w:sz="0" w:space="0" w:color="auto"/>
        <w:left w:val="none" w:sz="0" w:space="0" w:color="auto"/>
        <w:bottom w:val="none" w:sz="0" w:space="0" w:color="auto"/>
        <w:right w:val="none" w:sz="0" w:space="0" w:color="auto"/>
      </w:divBdr>
    </w:div>
    <w:div w:id="1774863552">
      <w:bodyDiv w:val="1"/>
      <w:marLeft w:val="0"/>
      <w:marRight w:val="0"/>
      <w:marTop w:val="0"/>
      <w:marBottom w:val="0"/>
      <w:divBdr>
        <w:top w:val="none" w:sz="0" w:space="0" w:color="auto"/>
        <w:left w:val="none" w:sz="0" w:space="0" w:color="auto"/>
        <w:bottom w:val="none" w:sz="0" w:space="0" w:color="auto"/>
        <w:right w:val="none" w:sz="0" w:space="0" w:color="auto"/>
      </w:divBdr>
    </w:div>
    <w:div w:id="1789078476">
      <w:bodyDiv w:val="1"/>
      <w:marLeft w:val="0"/>
      <w:marRight w:val="0"/>
      <w:marTop w:val="0"/>
      <w:marBottom w:val="0"/>
      <w:divBdr>
        <w:top w:val="none" w:sz="0" w:space="0" w:color="auto"/>
        <w:left w:val="none" w:sz="0" w:space="0" w:color="auto"/>
        <w:bottom w:val="none" w:sz="0" w:space="0" w:color="auto"/>
        <w:right w:val="none" w:sz="0" w:space="0" w:color="auto"/>
      </w:divBdr>
    </w:div>
    <w:div w:id="1796022970">
      <w:bodyDiv w:val="1"/>
      <w:marLeft w:val="0"/>
      <w:marRight w:val="0"/>
      <w:marTop w:val="0"/>
      <w:marBottom w:val="0"/>
      <w:divBdr>
        <w:top w:val="none" w:sz="0" w:space="0" w:color="auto"/>
        <w:left w:val="none" w:sz="0" w:space="0" w:color="auto"/>
        <w:bottom w:val="none" w:sz="0" w:space="0" w:color="auto"/>
        <w:right w:val="none" w:sz="0" w:space="0" w:color="auto"/>
      </w:divBdr>
    </w:div>
    <w:div w:id="1809543113">
      <w:bodyDiv w:val="1"/>
      <w:marLeft w:val="0"/>
      <w:marRight w:val="0"/>
      <w:marTop w:val="0"/>
      <w:marBottom w:val="0"/>
      <w:divBdr>
        <w:top w:val="none" w:sz="0" w:space="0" w:color="auto"/>
        <w:left w:val="none" w:sz="0" w:space="0" w:color="auto"/>
        <w:bottom w:val="none" w:sz="0" w:space="0" w:color="auto"/>
        <w:right w:val="none" w:sz="0" w:space="0" w:color="auto"/>
      </w:divBdr>
    </w:div>
    <w:div w:id="1809666616">
      <w:bodyDiv w:val="1"/>
      <w:marLeft w:val="0"/>
      <w:marRight w:val="0"/>
      <w:marTop w:val="0"/>
      <w:marBottom w:val="0"/>
      <w:divBdr>
        <w:top w:val="none" w:sz="0" w:space="0" w:color="auto"/>
        <w:left w:val="none" w:sz="0" w:space="0" w:color="auto"/>
        <w:bottom w:val="none" w:sz="0" w:space="0" w:color="auto"/>
        <w:right w:val="none" w:sz="0" w:space="0" w:color="auto"/>
      </w:divBdr>
    </w:div>
    <w:div w:id="1815027120">
      <w:bodyDiv w:val="1"/>
      <w:marLeft w:val="0"/>
      <w:marRight w:val="0"/>
      <w:marTop w:val="0"/>
      <w:marBottom w:val="0"/>
      <w:divBdr>
        <w:top w:val="none" w:sz="0" w:space="0" w:color="auto"/>
        <w:left w:val="none" w:sz="0" w:space="0" w:color="auto"/>
        <w:bottom w:val="none" w:sz="0" w:space="0" w:color="auto"/>
        <w:right w:val="none" w:sz="0" w:space="0" w:color="auto"/>
      </w:divBdr>
    </w:div>
    <w:div w:id="1817919689">
      <w:bodyDiv w:val="1"/>
      <w:marLeft w:val="0"/>
      <w:marRight w:val="0"/>
      <w:marTop w:val="0"/>
      <w:marBottom w:val="0"/>
      <w:divBdr>
        <w:top w:val="none" w:sz="0" w:space="0" w:color="auto"/>
        <w:left w:val="none" w:sz="0" w:space="0" w:color="auto"/>
        <w:bottom w:val="none" w:sz="0" w:space="0" w:color="auto"/>
        <w:right w:val="none" w:sz="0" w:space="0" w:color="auto"/>
      </w:divBdr>
    </w:div>
    <w:div w:id="1834948086">
      <w:bodyDiv w:val="1"/>
      <w:marLeft w:val="0"/>
      <w:marRight w:val="0"/>
      <w:marTop w:val="0"/>
      <w:marBottom w:val="0"/>
      <w:divBdr>
        <w:top w:val="none" w:sz="0" w:space="0" w:color="auto"/>
        <w:left w:val="none" w:sz="0" w:space="0" w:color="auto"/>
        <w:bottom w:val="none" w:sz="0" w:space="0" w:color="auto"/>
        <w:right w:val="none" w:sz="0" w:space="0" w:color="auto"/>
      </w:divBdr>
    </w:div>
    <w:div w:id="1914393043">
      <w:bodyDiv w:val="1"/>
      <w:marLeft w:val="0"/>
      <w:marRight w:val="0"/>
      <w:marTop w:val="0"/>
      <w:marBottom w:val="0"/>
      <w:divBdr>
        <w:top w:val="none" w:sz="0" w:space="0" w:color="auto"/>
        <w:left w:val="none" w:sz="0" w:space="0" w:color="auto"/>
        <w:bottom w:val="none" w:sz="0" w:space="0" w:color="auto"/>
        <w:right w:val="none" w:sz="0" w:space="0" w:color="auto"/>
      </w:divBdr>
    </w:div>
    <w:div w:id="1918392876">
      <w:bodyDiv w:val="1"/>
      <w:marLeft w:val="0"/>
      <w:marRight w:val="0"/>
      <w:marTop w:val="0"/>
      <w:marBottom w:val="0"/>
      <w:divBdr>
        <w:top w:val="none" w:sz="0" w:space="0" w:color="auto"/>
        <w:left w:val="none" w:sz="0" w:space="0" w:color="auto"/>
        <w:bottom w:val="none" w:sz="0" w:space="0" w:color="auto"/>
        <w:right w:val="none" w:sz="0" w:space="0" w:color="auto"/>
      </w:divBdr>
      <w:divsChild>
        <w:div w:id="1715958373">
          <w:marLeft w:val="0"/>
          <w:marRight w:val="0"/>
          <w:marTop w:val="0"/>
          <w:marBottom w:val="0"/>
          <w:divBdr>
            <w:top w:val="none" w:sz="0" w:space="0" w:color="auto"/>
            <w:left w:val="none" w:sz="0" w:space="0" w:color="auto"/>
            <w:bottom w:val="none" w:sz="0" w:space="0" w:color="auto"/>
            <w:right w:val="none" w:sz="0" w:space="0" w:color="auto"/>
          </w:divBdr>
        </w:div>
        <w:div w:id="616911238">
          <w:marLeft w:val="0"/>
          <w:marRight w:val="0"/>
          <w:marTop w:val="0"/>
          <w:marBottom w:val="0"/>
          <w:divBdr>
            <w:top w:val="none" w:sz="0" w:space="0" w:color="auto"/>
            <w:left w:val="none" w:sz="0" w:space="0" w:color="auto"/>
            <w:bottom w:val="none" w:sz="0" w:space="0" w:color="auto"/>
            <w:right w:val="none" w:sz="0" w:space="0" w:color="auto"/>
          </w:divBdr>
        </w:div>
        <w:div w:id="752511348">
          <w:marLeft w:val="0"/>
          <w:marRight w:val="0"/>
          <w:marTop w:val="0"/>
          <w:marBottom w:val="0"/>
          <w:divBdr>
            <w:top w:val="none" w:sz="0" w:space="0" w:color="auto"/>
            <w:left w:val="none" w:sz="0" w:space="0" w:color="auto"/>
            <w:bottom w:val="none" w:sz="0" w:space="0" w:color="auto"/>
            <w:right w:val="none" w:sz="0" w:space="0" w:color="auto"/>
          </w:divBdr>
        </w:div>
        <w:div w:id="1082794845">
          <w:marLeft w:val="0"/>
          <w:marRight w:val="0"/>
          <w:marTop w:val="0"/>
          <w:marBottom w:val="0"/>
          <w:divBdr>
            <w:top w:val="none" w:sz="0" w:space="0" w:color="auto"/>
            <w:left w:val="none" w:sz="0" w:space="0" w:color="auto"/>
            <w:bottom w:val="none" w:sz="0" w:space="0" w:color="auto"/>
            <w:right w:val="none" w:sz="0" w:space="0" w:color="auto"/>
          </w:divBdr>
        </w:div>
        <w:div w:id="1138258717">
          <w:marLeft w:val="0"/>
          <w:marRight w:val="0"/>
          <w:marTop w:val="0"/>
          <w:marBottom w:val="0"/>
          <w:divBdr>
            <w:top w:val="none" w:sz="0" w:space="0" w:color="auto"/>
            <w:left w:val="none" w:sz="0" w:space="0" w:color="auto"/>
            <w:bottom w:val="none" w:sz="0" w:space="0" w:color="auto"/>
            <w:right w:val="none" w:sz="0" w:space="0" w:color="auto"/>
          </w:divBdr>
        </w:div>
        <w:div w:id="1317416463">
          <w:marLeft w:val="0"/>
          <w:marRight w:val="0"/>
          <w:marTop w:val="0"/>
          <w:marBottom w:val="0"/>
          <w:divBdr>
            <w:top w:val="none" w:sz="0" w:space="0" w:color="auto"/>
            <w:left w:val="none" w:sz="0" w:space="0" w:color="auto"/>
            <w:bottom w:val="none" w:sz="0" w:space="0" w:color="auto"/>
            <w:right w:val="none" w:sz="0" w:space="0" w:color="auto"/>
          </w:divBdr>
        </w:div>
      </w:divsChild>
    </w:div>
    <w:div w:id="1919442240">
      <w:bodyDiv w:val="1"/>
      <w:marLeft w:val="0"/>
      <w:marRight w:val="0"/>
      <w:marTop w:val="0"/>
      <w:marBottom w:val="0"/>
      <w:divBdr>
        <w:top w:val="none" w:sz="0" w:space="0" w:color="auto"/>
        <w:left w:val="none" w:sz="0" w:space="0" w:color="auto"/>
        <w:bottom w:val="none" w:sz="0" w:space="0" w:color="auto"/>
        <w:right w:val="none" w:sz="0" w:space="0" w:color="auto"/>
      </w:divBdr>
    </w:div>
    <w:div w:id="1946762818">
      <w:bodyDiv w:val="1"/>
      <w:marLeft w:val="0"/>
      <w:marRight w:val="0"/>
      <w:marTop w:val="0"/>
      <w:marBottom w:val="0"/>
      <w:divBdr>
        <w:top w:val="none" w:sz="0" w:space="0" w:color="auto"/>
        <w:left w:val="none" w:sz="0" w:space="0" w:color="auto"/>
        <w:bottom w:val="none" w:sz="0" w:space="0" w:color="auto"/>
        <w:right w:val="none" w:sz="0" w:space="0" w:color="auto"/>
      </w:divBdr>
    </w:div>
    <w:div w:id="1957981598">
      <w:bodyDiv w:val="1"/>
      <w:marLeft w:val="0"/>
      <w:marRight w:val="0"/>
      <w:marTop w:val="0"/>
      <w:marBottom w:val="0"/>
      <w:divBdr>
        <w:top w:val="none" w:sz="0" w:space="0" w:color="auto"/>
        <w:left w:val="none" w:sz="0" w:space="0" w:color="auto"/>
        <w:bottom w:val="none" w:sz="0" w:space="0" w:color="auto"/>
        <w:right w:val="none" w:sz="0" w:space="0" w:color="auto"/>
      </w:divBdr>
    </w:div>
    <w:div w:id="2001082048">
      <w:bodyDiv w:val="1"/>
      <w:marLeft w:val="0"/>
      <w:marRight w:val="0"/>
      <w:marTop w:val="0"/>
      <w:marBottom w:val="0"/>
      <w:divBdr>
        <w:top w:val="none" w:sz="0" w:space="0" w:color="auto"/>
        <w:left w:val="none" w:sz="0" w:space="0" w:color="auto"/>
        <w:bottom w:val="none" w:sz="0" w:space="0" w:color="auto"/>
        <w:right w:val="none" w:sz="0" w:space="0" w:color="auto"/>
      </w:divBdr>
    </w:div>
    <w:div w:id="2024430352">
      <w:bodyDiv w:val="1"/>
      <w:marLeft w:val="0"/>
      <w:marRight w:val="0"/>
      <w:marTop w:val="0"/>
      <w:marBottom w:val="0"/>
      <w:divBdr>
        <w:top w:val="none" w:sz="0" w:space="0" w:color="auto"/>
        <w:left w:val="none" w:sz="0" w:space="0" w:color="auto"/>
        <w:bottom w:val="none" w:sz="0" w:space="0" w:color="auto"/>
        <w:right w:val="none" w:sz="0" w:space="0" w:color="auto"/>
      </w:divBdr>
    </w:div>
    <w:div w:id="2031641337">
      <w:bodyDiv w:val="1"/>
      <w:marLeft w:val="0"/>
      <w:marRight w:val="0"/>
      <w:marTop w:val="0"/>
      <w:marBottom w:val="0"/>
      <w:divBdr>
        <w:top w:val="none" w:sz="0" w:space="0" w:color="auto"/>
        <w:left w:val="none" w:sz="0" w:space="0" w:color="auto"/>
        <w:bottom w:val="none" w:sz="0" w:space="0" w:color="auto"/>
        <w:right w:val="none" w:sz="0" w:space="0" w:color="auto"/>
      </w:divBdr>
    </w:div>
    <w:div w:id="2034068274">
      <w:bodyDiv w:val="1"/>
      <w:marLeft w:val="0"/>
      <w:marRight w:val="0"/>
      <w:marTop w:val="0"/>
      <w:marBottom w:val="0"/>
      <w:divBdr>
        <w:top w:val="none" w:sz="0" w:space="0" w:color="auto"/>
        <w:left w:val="none" w:sz="0" w:space="0" w:color="auto"/>
        <w:bottom w:val="none" w:sz="0" w:space="0" w:color="auto"/>
        <w:right w:val="none" w:sz="0" w:space="0" w:color="auto"/>
      </w:divBdr>
    </w:div>
    <w:div w:id="2054231955">
      <w:bodyDiv w:val="1"/>
      <w:marLeft w:val="0"/>
      <w:marRight w:val="0"/>
      <w:marTop w:val="0"/>
      <w:marBottom w:val="0"/>
      <w:divBdr>
        <w:top w:val="none" w:sz="0" w:space="0" w:color="auto"/>
        <w:left w:val="none" w:sz="0" w:space="0" w:color="auto"/>
        <w:bottom w:val="none" w:sz="0" w:space="0" w:color="auto"/>
        <w:right w:val="none" w:sz="0" w:space="0" w:color="auto"/>
      </w:divBdr>
    </w:div>
    <w:div w:id="2085250287">
      <w:bodyDiv w:val="1"/>
      <w:marLeft w:val="0"/>
      <w:marRight w:val="0"/>
      <w:marTop w:val="0"/>
      <w:marBottom w:val="0"/>
      <w:divBdr>
        <w:top w:val="none" w:sz="0" w:space="0" w:color="auto"/>
        <w:left w:val="none" w:sz="0" w:space="0" w:color="auto"/>
        <w:bottom w:val="none" w:sz="0" w:space="0" w:color="auto"/>
        <w:right w:val="none" w:sz="0" w:space="0" w:color="auto"/>
      </w:divBdr>
      <w:divsChild>
        <w:div w:id="1849053117">
          <w:marLeft w:val="0"/>
          <w:marRight w:val="0"/>
          <w:marTop w:val="0"/>
          <w:marBottom w:val="0"/>
          <w:divBdr>
            <w:top w:val="none" w:sz="0" w:space="0" w:color="auto"/>
            <w:left w:val="none" w:sz="0" w:space="0" w:color="auto"/>
            <w:bottom w:val="none" w:sz="0" w:space="0" w:color="auto"/>
            <w:right w:val="none" w:sz="0" w:space="0" w:color="auto"/>
          </w:divBdr>
          <w:divsChild>
            <w:div w:id="155296353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121366819">
      <w:bodyDiv w:val="1"/>
      <w:marLeft w:val="0"/>
      <w:marRight w:val="0"/>
      <w:marTop w:val="0"/>
      <w:marBottom w:val="0"/>
      <w:divBdr>
        <w:top w:val="none" w:sz="0" w:space="0" w:color="auto"/>
        <w:left w:val="none" w:sz="0" w:space="0" w:color="auto"/>
        <w:bottom w:val="none" w:sz="0" w:space="0" w:color="auto"/>
        <w:right w:val="none" w:sz="0" w:space="0" w:color="auto"/>
      </w:divBdr>
    </w:div>
    <w:div w:id="2122796050">
      <w:bodyDiv w:val="1"/>
      <w:marLeft w:val="0"/>
      <w:marRight w:val="0"/>
      <w:marTop w:val="0"/>
      <w:marBottom w:val="0"/>
      <w:divBdr>
        <w:top w:val="none" w:sz="0" w:space="0" w:color="auto"/>
        <w:left w:val="none" w:sz="0" w:space="0" w:color="auto"/>
        <w:bottom w:val="none" w:sz="0" w:space="0" w:color="auto"/>
        <w:right w:val="none" w:sz="0" w:space="0" w:color="auto"/>
      </w:divBdr>
    </w:div>
    <w:div w:id="2130512523">
      <w:bodyDiv w:val="1"/>
      <w:marLeft w:val="0"/>
      <w:marRight w:val="0"/>
      <w:marTop w:val="0"/>
      <w:marBottom w:val="0"/>
      <w:divBdr>
        <w:top w:val="none" w:sz="0" w:space="0" w:color="auto"/>
        <w:left w:val="none" w:sz="0" w:space="0" w:color="auto"/>
        <w:bottom w:val="none" w:sz="0" w:space="0" w:color="auto"/>
        <w:right w:val="none" w:sz="0" w:space="0" w:color="auto"/>
      </w:divBdr>
    </w:div>
    <w:div w:id="213748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steed@indianatollroad.or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mailto:mlachowiec@indianatollroad.org" TargetMode="External" Id="rId17" /><Relationship Type="http://schemas.openxmlformats.org/officeDocument/2006/relationships/customXml" Target="../customXml/item2.xml" Id="rId2" /><Relationship Type="http://schemas.openxmlformats.org/officeDocument/2006/relationships/hyperlink" Target="mailto:rsteed@indianatollroad.org"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37573549DF5A46B45F07418EA5E650" ma:contentTypeVersion="4" ma:contentTypeDescription="Create a new document." ma:contentTypeScope="" ma:versionID="4c93992b743c32e7e5c6b2e2cf80902c">
  <xsd:schema xmlns:xsd="http://www.w3.org/2001/XMLSchema" xmlns:xs="http://www.w3.org/2001/XMLSchema" xmlns:p="http://schemas.microsoft.com/office/2006/metadata/properties" xmlns:ns2="ad5114f9-53d9-43b3-8b55-b034fe304641" targetNamespace="http://schemas.microsoft.com/office/2006/metadata/properties" ma:root="true" ma:fieldsID="14c9936b306760ea09c08ace28912a89" ns2:_="">
    <xsd:import namespace="ad5114f9-53d9-43b3-8b55-b034fe3046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114f9-53d9-43b3-8b55-b034fe304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4F59-7ABB-40AF-82DD-8D676A0EEF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65164C-395B-42DC-963F-265891297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114f9-53d9-43b3-8b55-b034fe3046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A424B-F07A-4A4C-9DD4-569AE8EBB939}">
  <ds:schemaRefs>
    <ds:schemaRef ds:uri="http://schemas.microsoft.com/sharepoint/v3/contenttype/forms"/>
  </ds:schemaRefs>
</ds:datastoreItem>
</file>

<file path=customXml/itemProps4.xml><?xml version="1.0" encoding="utf-8"?>
<ds:datastoreItem xmlns:ds="http://schemas.openxmlformats.org/officeDocument/2006/customXml" ds:itemID="{3C6C7F4C-A3C5-4ACC-8BB3-EE079ED7D1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Lochner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Spoljaric, II, Scot</dc:creator>
  <keywords/>
  <dc:description/>
  <lastModifiedBy>Garlick, Christopher</lastModifiedBy>
  <revision>90</revision>
  <lastPrinted>2018-11-29T21:50:00.0000000Z</lastPrinted>
  <dcterms:created xsi:type="dcterms:W3CDTF">2025-03-04T19:35:00.0000000Z</dcterms:created>
  <dcterms:modified xsi:type="dcterms:W3CDTF">2025-05-06T14:25:42.5584222Z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8df30ce9-79a9-4388-8083-4b43cd05112b</vt:lpwstr>
  </property>
  <property fmtid="{D5CDD505-2E9C-101B-9397-08002B2CF9AE}" pid="3" name="ContentTypeId">
    <vt:lpwstr>0x0101002C37573549DF5A46B45F07418EA5E650</vt:lpwstr>
  </property>
  <property fmtid="{D5CDD505-2E9C-101B-9397-08002B2CF9AE}" pid="4" name="GrammarlyDocumentId">
    <vt:lpwstr>ce82374b92885b8208f7e429abf68f509bff7dbbc497105e4f2ed32972277069</vt:lpwstr>
  </property>
</Properties>
</file>